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A556" w14:textId="2D19B1ED" w:rsidR="00266159" w:rsidRPr="004E3CC4" w:rsidRDefault="00266159" w:rsidP="00266159">
      <w:pPr>
        <w:tabs>
          <w:tab w:val="left" w:pos="1380"/>
        </w:tabs>
        <w:jc w:val="both"/>
        <w:rPr>
          <w:rFonts w:ascii="Segoe UI" w:hAnsi="Segoe UI" w:cs="Segoe UI"/>
          <w:sz w:val="24"/>
          <w:szCs w:val="24"/>
          <w:lang w:val="ka-GE"/>
        </w:rPr>
      </w:pPr>
    </w:p>
    <w:p w14:paraId="7E3BC9E0" w14:textId="77777777" w:rsidR="00266159" w:rsidRPr="004E3CC4" w:rsidRDefault="00266159" w:rsidP="00266159">
      <w:pPr>
        <w:tabs>
          <w:tab w:val="left" w:pos="1380"/>
        </w:tabs>
        <w:jc w:val="both"/>
        <w:rPr>
          <w:rFonts w:ascii="Segoe UI" w:hAnsi="Segoe UI" w:cs="Segoe UI"/>
          <w:sz w:val="24"/>
          <w:szCs w:val="24"/>
          <w:lang w:val="ka-GE"/>
        </w:rPr>
      </w:pPr>
    </w:p>
    <w:p w14:paraId="56BC9D78" w14:textId="77777777" w:rsidR="00266159" w:rsidRPr="00AC1388" w:rsidRDefault="00266159" w:rsidP="00266159">
      <w:pPr>
        <w:tabs>
          <w:tab w:val="left" w:pos="1380"/>
        </w:tabs>
        <w:jc w:val="both"/>
        <w:rPr>
          <w:rFonts w:ascii="Segoe UI" w:hAnsi="Segoe UI" w:cs="Segoe UI"/>
          <w:sz w:val="24"/>
          <w:szCs w:val="24"/>
          <w:vertAlign w:val="subscript"/>
          <w:lang w:val="ka-GE"/>
        </w:rPr>
      </w:pPr>
    </w:p>
    <w:sdt>
      <w:sdtPr>
        <w:rPr>
          <w:rFonts w:ascii="Segoe UI" w:eastAsiaTheme="minorHAnsi" w:hAnsi="Segoe UI" w:cs="Segoe UI"/>
          <w:color w:val="auto"/>
          <w:sz w:val="22"/>
          <w:szCs w:val="22"/>
        </w:rPr>
        <w:id w:val="-507436751"/>
        <w:docPartObj>
          <w:docPartGallery w:val="Table of Contents"/>
          <w:docPartUnique/>
        </w:docPartObj>
      </w:sdtPr>
      <w:sdtEndPr>
        <w:rPr>
          <w:b/>
          <w:bCs/>
          <w:noProof/>
        </w:rPr>
      </w:sdtEndPr>
      <w:sdtContent>
        <w:p w14:paraId="1CF1F19E" w14:textId="77777777" w:rsidR="002B7601" w:rsidRPr="004E3CC4" w:rsidRDefault="007F52E2" w:rsidP="004E3CC4">
          <w:pPr>
            <w:pStyle w:val="TOCHeading"/>
            <w:jc w:val="center"/>
            <w:rPr>
              <w:rFonts w:ascii="Segoe UI" w:hAnsi="Segoe UI" w:cs="Segoe UI"/>
              <w:b/>
              <w:color w:val="000000" w:themeColor="text1"/>
              <w:lang w:val="ka-GE"/>
            </w:rPr>
          </w:pPr>
          <w:r w:rsidRPr="004E3CC4">
            <w:rPr>
              <w:rFonts w:ascii="Segoe UI" w:hAnsi="Segoe UI" w:cs="Segoe UI"/>
              <w:b/>
              <w:color w:val="000000" w:themeColor="text1"/>
              <w:lang w:val="ka-GE"/>
            </w:rPr>
            <w:t>შინაარსი</w:t>
          </w:r>
        </w:p>
        <w:p w14:paraId="08CEF8E4" w14:textId="77777777" w:rsidR="007F52E2" w:rsidRPr="004E3CC4" w:rsidRDefault="007F52E2" w:rsidP="007F52E2">
          <w:pPr>
            <w:rPr>
              <w:rFonts w:ascii="Segoe UI" w:hAnsi="Segoe UI" w:cs="Segoe UI"/>
              <w:lang w:val="ka-GE"/>
            </w:rPr>
          </w:pPr>
        </w:p>
        <w:p w14:paraId="072F090A" w14:textId="77777777" w:rsidR="002A3F8F" w:rsidRDefault="002B7601">
          <w:pPr>
            <w:pStyle w:val="TOC1"/>
            <w:tabs>
              <w:tab w:val="right" w:leader="dot" w:pos="9679"/>
            </w:tabs>
            <w:rPr>
              <w:rStyle w:val="Hyperlink"/>
              <w:noProof/>
            </w:rPr>
          </w:pPr>
          <w:r w:rsidRPr="004E3CC4">
            <w:rPr>
              <w:rFonts w:ascii="Segoe UI" w:hAnsi="Segoe UI" w:cs="Segoe UI"/>
            </w:rPr>
            <w:fldChar w:fldCharType="begin"/>
          </w:r>
          <w:r w:rsidRPr="004E3CC4">
            <w:rPr>
              <w:rFonts w:ascii="Segoe UI" w:hAnsi="Segoe UI" w:cs="Segoe UI"/>
            </w:rPr>
            <w:instrText xml:space="preserve"> TOC \o "1-3" \h \z \u </w:instrText>
          </w:r>
          <w:r w:rsidRPr="004E3CC4">
            <w:rPr>
              <w:rFonts w:ascii="Segoe UI" w:hAnsi="Segoe UI" w:cs="Segoe UI"/>
            </w:rPr>
            <w:fldChar w:fldCharType="separate"/>
          </w:r>
          <w:hyperlink w:anchor="_Toc34139014" w:history="1">
            <w:r w:rsidR="002A3F8F" w:rsidRPr="00D777C1">
              <w:rPr>
                <w:rStyle w:val="Hyperlink"/>
                <w:rFonts w:ascii="Segoe UI" w:hAnsi="Segoe UI" w:cs="Segoe UI"/>
                <w:b/>
                <w:noProof/>
              </w:rPr>
              <w:t>1.</w:t>
            </w:r>
            <w:r w:rsidR="002A3F8F" w:rsidRPr="00D777C1">
              <w:rPr>
                <w:rStyle w:val="Hyperlink"/>
                <w:rFonts w:ascii="Segoe UI" w:hAnsi="Segoe UI" w:cs="Segoe UI"/>
                <w:b/>
                <w:noProof/>
                <w:lang w:val="ka-GE"/>
              </w:rPr>
              <w:t>სატუმბო სადგურის დანიშნულება და მისი აღწერა</w:t>
            </w:r>
            <w:r w:rsidR="002A3F8F">
              <w:rPr>
                <w:noProof/>
                <w:webHidden/>
              </w:rPr>
              <w:tab/>
            </w:r>
            <w:r w:rsidR="002A3F8F">
              <w:rPr>
                <w:noProof/>
                <w:webHidden/>
              </w:rPr>
              <w:fldChar w:fldCharType="begin"/>
            </w:r>
            <w:r w:rsidR="002A3F8F">
              <w:rPr>
                <w:noProof/>
                <w:webHidden/>
              </w:rPr>
              <w:instrText xml:space="preserve"> PAGEREF _Toc34139014 \h </w:instrText>
            </w:r>
            <w:r w:rsidR="002A3F8F">
              <w:rPr>
                <w:noProof/>
                <w:webHidden/>
              </w:rPr>
            </w:r>
            <w:r w:rsidR="002A3F8F">
              <w:rPr>
                <w:noProof/>
                <w:webHidden/>
              </w:rPr>
              <w:fldChar w:fldCharType="separate"/>
            </w:r>
            <w:r w:rsidR="002A3F8F">
              <w:rPr>
                <w:noProof/>
                <w:webHidden/>
              </w:rPr>
              <w:t>2</w:t>
            </w:r>
            <w:r w:rsidR="002A3F8F">
              <w:rPr>
                <w:noProof/>
                <w:webHidden/>
              </w:rPr>
              <w:fldChar w:fldCharType="end"/>
            </w:r>
          </w:hyperlink>
        </w:p>
        <w:p w14:paraId="327A7FAD" w14:textId="77777777" w:rsidR="002A3F8F" w:rsidRPr="002A3F8F" w:rsidRDefault="002A3F8F" w:rsidP="002A3F8F"/>
        <w:p w14:paraId="2080EEC9" w14:textId="77777777" w:rsidR="002A3F8F" w:rsidRDefault="00C1211B" w:rsidP="002A3F8F">
          <w:pPr>
            <w:pStyle w:val="TOC2"/>
            <w:tabs>
              <w:tab w:val="right" w:leader="dot" w:pos="9679"/>
            </w:tabs>
            <w:ind w:left="0"/>
            <w:rPr>
              <w:rStyle w:val="Hyperlink"/>
              <w:noProof/>
            </w:rPr>
          </w:pPr>
          <w:hyperlink w:anchor="_Toc34139015" w:history="1">
            <w:r w:rsidR="002A3F8F" w:rsidRPr="00D777C1">
              <w:rPr>
                <w:rStyle w:val="Hyperlink"/>
                <w:rFonts w:ascii="Segoe UI" w:hAnsi="Segoe UI" w:cs="Segoe UI"/>
                <w:b/>
                <w:noProof/>
                <w:lang w:val="ka-GE"/>
              </w:rPr>
              <w:t>2.სატუმბო სადგურის წყალმომარაგების სქემა</w:t>
            </w:r>
            <w:r w:rsidR="002A3F8F">
              <w:rPr>
                <w:noProof/>
                <w:webHidden/>
              </w:rPr>
              <w:tab/>
            </w:r>
            <w:r w:rsidR="002A3F8F">
              <w:rPr>
                <w:noProof/>
                <w:webHidden/>
              </w:rPr>
              <w:fldChar w:fldCharType="begin"/>
            </w:r>
            <w:r w:rsidR="002A3F8F">
              <w:rPr>
                <w:noProof/>
                <w:webHidden/>
              </w:rPr>
              <w:instrText xml:space="preserve"> PAGEREF _Toc34139015 \h </w:instrText>
            </w:r>
            <w:r w:rsidR="002A3F8F">
              <w:rPr>
                <w:noProof/>
                <w:webHidden/>
              </w:rPr>
            </w:r>
            <w:r w:rsidR="002A3F8F">
              <w:rPr>
                <w:noProof/>
                <w:webHidden/>
              </w:rPr>
              <w:fldChar w:fldCharType="separate"/>
            </w:r>
            <w:r w:rsidR="002A3F8F">
              <w:rPr>
                <w:noProof/>
                <w:webHidden/>
              </w:rPr>
              <w:t>3</w:t>
            </w:r>
            <w:r w:rsidR="002A3F8F">
              <w:rPr>
                <w:noProof/>
                <w:webHidden/>
              </w:rPr>
              <w:fldChar w:fldCharType="end"/>
            </w:r>
          </w:hyperlink>
        </w:p>
        <w:p w14:paraId="0D554DD2" w14:textId="77777777" w:rsidR="002A3F8F" w:rsidRPr="002A3F8F" w:rsidRDefault="002A3F8F" w:rsidP="002A3F8F"/>
        <w:p w14:paraId="1C9718A1" w14:textId="77777777" w:rsidR="002A3F8F" w:rsidRDefault="00C1211B" w:rsidP="002A3F8F">
          <w:pPr>
            <w:pStyle w:val="TOC3"/>
            <w:tabs>
              <w:tab w:val="right" w:leader="dot" w:pos="9679"/>
            </w:tabs>
            <w:ind w:left="0"/>
            <w:rPr>
              <w:rStyle w:val="Hyperlink"/>
              <w:noProof/>
            </w:rPr>
          </w:pPr>
          <w:hyperlink w:anchor="_Toc34139016" w:history="1">
            <w:r w:rsidR="002A3F8F" w:rsidRPr="00D777C1">
              <w:rPr>
                <w:rStyle w:val="Hyperlink"/>
                <w:rFonts w:ascii="Segoe UI" w:hAnsi="Segoe UI" w:cs="Segoe UI"/>
                <w:b/>
                <w:noProof/>
                <w:lang w:val="ka-GE"/>
              </w:rPr>
              <w:t>3.წყალმომარაგების რეჟიმები და წყლის ხარჯების ბალანსი</w:t>
            </w:r>
            <w:r w:rsidR="002A3F8F">
              <w:rPr>
                <w:noProof/>
                <w:webHidden/>
              </w:rPr>
              <w:tab/>
            </w:r>
            <w:r w:rsidR="002A3F8F">
              <w:rPr>
                <w:noProof/>
                <w:webHidden/>
              </w:rPr>
              <w:fldChar w:fldCharType="begin"/>
            </w:r>
            <w:r w:rsidR="002A3F8F">
              <w:rPr>
                <w:noProof/>
                <w:webHidden/>
              </w:rPr>
              <w:instrText xml:space="preserve"> PAGEREF _Toc34139016 \h </w:instrText>
            </w:r>
            <w:r w:rsidR="002A3F8F">
              <w:rPr>
                <w:noProof/>
                <w:webHidden/>
              </w:rPr>
            </w:r>
            <w:r w:rsidR="002A3F8F">
              <w:rPr>
                <w:noProof/>
                <w:webHidden/>
              </w:rPr>
              <w:fldChar w:fldCharType="separate"/>
            </w:r>
            <w:r w:rsidR="002A3F8F">
              <w:rPr>
                <w:noProof/>
                <w:webHidden/>
              </w:rPr>
              <w:t>3</w:t>
            </w:r>
            <w:r w:rsidR="002A3F8F">
              <w:rPr>
                <w:noProof/>
                <w:webHidden/>
              </w:rPr>
              <w:fldChar w:fldCharType="end"/>
            </w:r>
          </w:hyperlink>
        </w:p>
        <w:p w14:paraId="6B9899D3" w14:textId="77777777" w:rsidR="002A3F8F" w:rsidRPr="002A3F8F" w:rsidRDefault="002A3F8F" w:rsidP="002A3F8F"/>
        <w:p w14:paraId="58521C7A" w14:textId="77777777" w:rsidR="002A3F8F" w:rsidRDefault="00C1211B">
          <w:pPr>
            <w:pStyle w:val="TOC1"/>
            <w:tabs>
              <w:tab w:val="right" w:leader="dot" w:pos="9679"/>
            </w:tabs>
            <w:rPr>
              <w:rStyle w:val="Hyperlink"/>
              <w:noProof/>
            </w:rPr>
          </w:pPr>
          <w:hyperlink w:anchor="_Toc34139017" w:history="1">
            <w:r w:rsidR="002A3F8F" w:rsidRPr="00D777C1">
              <w:rPr>
                <w:rStyle w:val="Hyperlink"/>
                <w:rFonts w:ascii="Segoe UI" w:hAnsi="Segoe UI" w:cs="Segoe UI"/>
                <w:b/>
                <w:noProof/>
              </w:rPr>
              <w:t>4.</w:t>
            </w:r>
            <w:r w:rsidR="002A3F8F" w:rsidRPr="00D777C1">
              <w:rPr>
                <w:rStyle w:val="Hyperlink"/>
                <w:rFonts w:ascii="Segoe UI" w:hAnsi="Segoe UI" w:cs="Segoe UI"/>
                <w:b/>
                <w:noProof/>
                <w:lang w:val="ka-GE"/>
              </w:rPr>
              <w:t>არსებული ტუმბო-აგრეგატები</w:t>
            </w:r>
            <w:r w:rsidR="002A3F8F">
              <w:rPr>
                <w:noProof/>
                <w:webHidden/>
              </w:rPr>
              <w:tab/>
            </w:r>
            <w:r w:rsidR="002A3F8F">
              <w:rPr>
                <w:noProof/>
                <w:webHidden/>
              </w:rPr>
              <w:fldChar w:fldCharType="begin"/>
            </w:r>
            <w:r w:rsidR="002A3F8F">
              <w:rPr>
                <w:noProof/>
                <w:webHidden/>
              </w:rPr>
              <w:instrText xml:space="preserve"> PAGEREF _Toc34139017 \h </w:instrText>
            </w:r>
            <w:r w:rsidR="002A3F8F">
              <w:rPr>
                <w:noProof/>
                <w:webHidden/>
              </w:rPr>
            </w:r>
            <w:r w:rsidR="002A3F8F">
              <w:rPr>
                <w:noProof/>
                <w:webHidden/>
              </w:rPr>
              <w:fldChar w:fldCharType="separate"/>
            </w:r>
            <w:r w:rsidR="002A3F8F">
              <w:rPr>
                <w:noProof/>
                <w:webHidden/>
              </w:rPr>
              <w:t>5</w:t>
            </w:r>
            <w:r w:rsidR="002A3F8F">
              <w:rPr>
                <w:noProof/>
                <w:webHidden/>
              </w:rPr>
              <w:fldChar w:fldCharType="end"/>
            </w:r>
          </w:hyperlink>
        </w:p>
        <w:p w14:paraId="611B52A7" w14:textId="77777777" w:rsidR="002A3F8F" w:rsidRPr="002A3F8F" w:rsidRDefault="002A3F8F" w:rsidP="002A3F8F"/>
        <w:p w14:paraId="703EC4CE" w14:textId="77777777" w:rsidR="002A3F8F" w:rsidRDefault="00C1211B">
          <w:pPr>
            <w:pStyle w:val="TOC1"/>
            <w:tabs>
              <w:tab w:val="right" w:leader="dot" w:pos="9679"/>
            </w:tabs>
            <w:rPr>
              <w:rStyle w:val="Hyperlink"/>
              <w:noProof/>
            </w:rPr>
          </w:pPr>
          <w:hyperlink w:anchor="_Toc34139018" w:history="1">
            <w:r w:rsidR="002A3F8F" w:rsidRPr="00D777C1">
              <w:rPr>
                <w:rStyle w:val="Hyperlink"/>
                <w:rFonts w:ascii="Segoe UI" w:hAnsi="Segoe UI" w:cs="Segoe UI"/>
                <w:b/>
                <w:noProof/>
              </w:rPr>
              <w:t>5.</w:t>
            </w:r>
            <w:r w:rsidR="002A3F8F" w:rsidRPr="00D777C1">
              <w:rPr>
                <w:rStyle w:val="Hyperlink"/>
                <w:rFonts w:ascii="Segoe UI" w:hAnsi="Segoe UI" w:cs="Segoe UI"/>
                <w:b/>
                <w:noProof/>
                <w:lang w:val="ka-GE"/>
              </w:rPr>
              <w:t>მართვასთან დაკავშირებული პრობლემები და რისკები</w:t>
            </w:r>
            <w:r w:rsidR="002A3F8F">
              <w:rPr>
                <w:noProof/>
                <w:webHidden/>
              </w:rPr>
              <w:tab/>
            </w:r>
            <w:r w:rsidR="002A3F8F">
              <w:rPr>
                <w:noProof/>
                <w:webHidden/>
              </w:rPr>
              <w:fldChar w:fldCharType="begin"/>
            </w:r>
            <w:r w:rsidR="002A3F8F">
              <w:rPr>
                <w:noProof/>
                <w:webHidden/>
              </w:rPr>
              <w:instrText xml:space="preserve"> PAGEREF _Toc34139018 \h </w:instrText>
            </w:r>
            <w:r w:rsidR="002A3F8F">
              <w:rPr>
                <w:noProof/>
                <w:webHidden/>
              </w:rPr>
            </w:r>
            <w:r w:rsidR="002A3F8F">
              <w:rPr>
                <w:noProof/>
                <w:webHidden/>
              </w:rPr>
              <w:fldChar w:fldCharType="separate"/>
            </w:r>
            <w:r w:rsidR="002A3F8F">
              <w:rPr>
                <w:noProof/>
                <w:webHidden/>
              </w:rPr>
              <w:t>6</w:t>
            </w:r>
            <w:r w:rsidR="002A3F8F">
              <w:rPr>
                <w:noProof/>
                <w:webHidden/>
              </w:rPr>
              <w:fldChar w:fldCharType="end"/>
            </w:r>
          </w:hyperlink>
        </w:p>
        <w:p w14:paraId="33110182" w14:textId="77777777" w:rsidR="002A3F8F" w:rsidRPr="002A3F8F" w:rsidRDefault="002A3F8F" w:rsidP="002A3F8F"/>
        <w:p w14:paraId="2E7396A5" w14:textId="77777777" w:rsidR="002A3F8F" w:rsidRDefault="00C1211B" w:rsidP="002A3F8F">
          <w:pPr>
            <w:pStyle w:val="TOC2"/>
            <w:tabs>
              <w:tab w:val="right" w:leader="dot" w:pos="9679"/>
            </w:tabs>
            <w:ind w:left="0"/>
            <w:rPr>
              <w:rStyle w:val="Hyperlink"/>
              <w:noProof/>
            </w:rPr>
          </w:pPr>
          <w:hyperlink w:anchor="_Toc34139019" w:history="1">
            <w:r w:rsidR="002A3F8F" w:rsidRPr="00D777C1">
              <w:rPr>
                <w:rStyle w:val="Hyperlink"/>
                <w:rFonts w:ascii="Segoe UI" w:hAnsi="Segoe UI" w:cs="Segoe UI"/>
                <w:b/>
                <w:noProof/>
              </w:rPr>
              <w:t>6.ელექტრო-ტექნიკური ნაწილი</w:t>
            </w:r>
            <w:r w:rsidR="002A3F8F">
              <w:rPr>
                <w:noProof/>
                <w:webHidden/>
              </w:rPr>
              <w:tab/>
            </w:r>
            <w:r w:rsidR="002A3F8F">
              <w:rPr>
                <w:noProof/>
                <w:webHidden/>
              </w:rPr>
              <w:fldChar w:fldCharType="begin"/>
            </w:r>
            <w:r w:rsidR="002A3F8F">
              <w:rPr>
                <w:noProof/>
                <w:webHidden/>
              </w:rPr>
              <w:instrText xml:space="preserve"> PAGEREF _Toc34139019 \h </w:instrText>
            </w:r>
            <w:r w:rsidR="002A3F8F">
              <w:rPr>
                <w:noProof/>
                <w:webHidden/>
              </w:rPr>
            </w:r>
            <w:r w:rsidR="002A3F8F">
              <w:rPr>
                <w:noProof/>
                <w:webHidden/>
              </w:rPr>
              <w:fldChar w:fldCharType="separate"/>
            </w:r>
            <w:r w:rsidR="002A3F8F">
              <w:rPr>
                <w:noProof/>
                <w:webHidden/>
              </w:rPr>
              <w:t>7</w:t>
            </w:r>
            <w:r w:rsidR="002A3F8F">
              <w:rPr>
                <w:noProof/>
                <w:webHidden/>
              </w:rPr>
              <w:fldChar w:fldCharType="end"/>
            </w:r>
          </w:hyperlink>
        </w:p>
        <w:p w14:paraId="2366F72F" w14:textId="77777777" w:rsidR="002A3F8F" w:rsidRPr="002A3F8F" w:rsidRDefault="002A3F8F" w:rsidP="002A3F8F"/>
        <w:p w14:paraId="4025853D" w14:textId="77777777" w:rsidR="002A3F8F" w:rsidRDefault="00C1211B">
          <w:pPr>
            <w:pStyle w:val="TOC1"/>
            <w:tabs>
              <w:tab w:val="right" w:leader="dot" w:pos="9679"/>
            </w:tabs>
            <w:rPr>
              <w:rStyle w:val="Hyperlink"/>
              <w:noProof/>
            </w:rPr>
          </w:pPr>
          <w:hyperlink w:anchor="_Toc34139020" w:history="1">
            <w:r w:rsidR="002A3F8F" w:rsidRPr="00D777C1">
              <w:rPr>
                <w:rStyle w:val="Hyperlink"/>
                <w:rFonts w:ascii="Segoe UI" w:hAnsi="Segoe UI" w:cs="Segoe UI"/>
                <w:b/>
                <w:noProof/>
              </w:rPr>
              <w:t>7.გადაწყვეტილებები</w:t>
            </w:r>
            <w:r w:rsidR="002A3F8F">
              <w:rPr>
                <w:noProof/>
                <w:webHidden/>
              </w:rPr>
              <w:tab/>
            </w:r>
            <w:r w:rsidR="002A3F8F">
              <w:rPr>
                <w:noProof/>
                <w:webHidden/>
              </w:rPr>
              <w:fldChar w:fldCharType="begin"/>
            </w:r>
            <w:r w:rsidR="002A3F8F">
              <w:rPr>
                <w:noProof/>
                <w:webHidden/>
              </w:rPr>
              <w:instrText xml:space="preserve"> PAGEREF _Toc34139020 \h </w:instrText>
            </w:r>
            <w:r w:rsidR="002A3F8F">
              <w:rPr>
                <w:noProof/>
                <w:webHidden/>
              </w:rPr>
            </w:r>
            <w:r w:rsidR="002A3F8F">
              <w:rPr>
                <w:noProof/>
                <w:webHidden/>
              </w:rPr>
              <w:fldChar w:fldCharType="separate"/>
            </w:r>
            <w:r w:rsidR="002A3F8F">
              <w:rPr>
                <w:noProof/>
                <w:webHidden/>
              </w:rPr>
              <w:t>8</w:t>
            </w:r>
            <w:r w:rsidR="002A3F8F">
              <w:rPr>
                <w:noProof/>
                <w:webHidden/>
              </w:rPr>
              <w:fldChar w:fldCharType="end"/>
            </w:r>
          </w:hyperlink>
        </w:p>
        <w:p w14:paraId="7A7553B7" w14:textId="77777777" w:rsidR="002A3F8F" w:rsidRPr="002A3F8F" w:rsidRDefault="002A3F8F" w:rsidP="002A3F8F"/>
        <w:p w14:paraId="02199C87" w14:textId="77777777" w:rsidR="002A3F8F" w:rsidRDefault="00C1211B">
          <w:pPr>
            <w:pStyle w:val="TOC1"/>
            <w:tabs>
              <w:tab w:val="right" w:leader="dot" w:pos="9679"/>
            </w:tabs>
            <w:rPr>
              <w:rStyle w:val="Hyperlink"/>
              <w:noProof/>
            </w:rPr>
          </w:pPr>
          <w:hyperlink w:anchor="_Toc34139021" w:history="1">
            <w:r w:rsidR="002A3F8F" w:rsidRPr="00D777C1">
              <w:rPr>
                <w:rStyle w:val="Hyperlink"/>
                <w:rFonts w:ascii="Segoe UI" w:hAnsi="Segoe UI" w:cs="Segoe UI"/>
                <w:b/>
                <w:noProof/>
              </w:rPr>
              <w:t>8.ახალი ტუმბო-აგრეგატები</w:t>
            </w:r>
            <w:r w:rsidR="002A3F8F">
              <w:rPr>
                <w:noProof/>
                <w:webHidden/>
              </w:rPr>
              <w:tab/>
            </w:r>
            <w:r w:rsidR="002A3F8F">
              <w:rPr>
                <w:noProof/>
                <w:webHidden/>
              </w:rPr>
              <w:fldChar w:fldCharType="begin"/>
            </w:r>
            <w:r w:rsidR="002A3F8F">
              <w:rPr>
                <w:noProof/>
                <w:webHidden/>
              </w:rPr>
              <w:instrText xml:space="preserve"> PAGEREF _Toc34139021 \h </w:instrText>
            </w:r>
            <w:r w:rsidR="002A3F8F">
              <w:rPr>
                <w:noProof/>
                <w:webHidden/>
              </w:rPr>
            </w:r>
            <w:r w:rsidR="002A3F8F">
              <w:rPr>
                <w:noProof/>
                <w:webHidden/>
              </w:rPr>
              <w:fldChar w:fldCharType="separate"/>
            </w:r>
            <w:r w:rsidR="002A3F8F">
              <w:rPr>
                <w:noProof/>
                <w:webHidden/>
              </w:rPr>
              <w:t>8</w:t>
            </w:r>
            <w:r w:rsidR="002A3F8F">
              <w:rPr>
                <w:noProof/>
                <w:webHidden/>
              </w:rPr>
              <w:fldChar w:fldCharType="end"/>
            </w:r>
          </w:hyperlink>
        </w:p>
        <w:p w14:paraId="2B96A310" w14:textId="77777777" w:rsidR="002A3F8F" w:rsidRPr="002A3F8F" w:rsidRDefault="002A3F8F" w:rsidP="002A3F8F"/>
        <w:p w14:paraId="4CFA633F" w14:textId="77777777" w:rsidR="002A3F8F" w:rsidRDefault="00C1211B" w:rsidP="002A3F8F">
          <w:pPr>
            <w:pStyle w:val="TOC2"/>
            <w:tabs>
              <w:tab w:val="right" w:leader="dot" w:pos="9679"/>
            </w:tabs>
            <w:ind w:left="0"/>
            <w:rPr>
              <w:rStyle w:val="Hyperlink"/>
              <w:noProof/>
            </w:rPr>
          </w:pPr>
          <w:hyperlink w:anchor="_Toc34139022" w:history="1">
            <w:r w:rsidR="002A3F8F" w:rsidRPr="00D777C1">
              <w:rPr>
                <w:rStyle w:val="Hyperlink"/>
                <w:rFonts w:ascii="Segoe UI" w:hAnsi="Segoe UI" w:cs="Segoe UI"/>
                <w:b/>
                <w:noProof/>
              </w:rPr>
              <w:t>9.მოდერნიზაციის გეგმა</w:t>
            </w:r>
            <w:r w:rsidR="002A3F8F">
              <w:rPr>
                <w:noProof/>
                <w:webHidden/>
              </w:rPr>
              <w:tab/>
            </w:r>
            <w:r w:rsidR="002A3F8F">
              <w:rPr>
                <w:noProof/>
                <w:webHidden/>
              </w:rPr>
              <w:fldChar w:fldCharType="begin"/>
            </w:r>
            <w:r w:rsidR="002A3F8F">
              <w:rPr>
                <w:noProof/>
                <w:webHidden/>
              </w:rPr>
              <w:instrText xml:space="preserve"> PAGEREF _Toc34139022 \h </w:instrText>
            </w:r>
            <w:r w:rsidR="002A3F8F">
              <w:rPr>
                <w:noProof/>
                <w:webHidden/>
              </w:rPr>
            </w:r>
            <w:r w:rsidR="002A3F8F">
              <w:rPr>
                <w:noProof/>
                <w:webHidden/>
              </w:rPr>
              <w:fldChar w:fldCharType="separate"/>
            </w:r>
            <w:r w:rsidR="002A3F8F">
              <w:rPr>
                <w:noProof/>
                <w:webHidden/>
              </w:rPr>
              <w:t>10</w:t>
            </w:r>
            <w:r w:rsidR="002A3F8F">
              <w:rPr>
                <w:noProof/>
                <w:webHidden/>
              </w:rPr>
              <w:fldChar w:fldCharType="end"/>
            </w:r>
          </w:hyperlink>
        </w:p>
        <w:p w14:paraId="0BA4DCC8" w14:textId="77777777" w:rsidR="002B7601" w:rsidRPr="004E3CC4" w:rsidRDefault="002B7601" w:rsidP="004E3CC4">
          <w:pPr>
            <w:spacing w:after="0"/>
            <w:rPr>
              <w:rFonts w:ascii="Segoe UI" w:hAnsi="Segoe UI" w:cs="Segoe UI"/>
            </w:rPr>
          </w:pPr>
          <w:r w:rsidRPr="004E3CC4">
            <w:rPr>
              <w:rFonts w:ascii="Segoe UI" w:hAnsi="Segoe UI" w:cs="Segoe UI"/>
              <w:b/>
              <w:bCs/>
              <w:noProof/>
            </w:rPr>
            <w:fldChar w:fldCharType="end"/>
          </w:r>
        </w:p>
      </w:sdtContent>
    </w:sdt>
    <w:p w14:paraId="4EB6A7B7" w14:textId="77777777" w:rsidR="004F687B" w:rsidRPr="00826667" w:rsidRDefault="002B7601" w:rsidP="00266159">
      <w:pPr>
        <w:tabs>
          <w:tab w:val="left" w:pos="1380"/>
        </w:tabs>
        <w:jc w:val="both"/>
        <w:rPr>
          <w:rFonts w:ascii="Segoe UI" w:hAnsi="Segoe UI" w:cs="Segoe UI"/>
          <w:sz w:val="24"/>
          <w:szCs w:val="24"/>
        </w:rPr>
      </w:pPr>
      <w:r w:rsidRPr="004E3CC4">
        <w:rPr>
          <w:rFonts w:ascii="Segoe UI" w:hAnsi="Segoe UI" w:cs="Segoe UI"/>
          <w:sz w:val="24"/>
          <w:szCs w:val="24"/>
          <w:lang w:val="ka-GE"/>
        </w:rPr>
        <w:br w:type="page"/>
      </w:r>
    </w:p>
    <w:p w14:paraId="504D071F" w14:textId="77777777" w:rsidR="002B7601" w:rsidRPr="004E3CC4" w:rsidRDefault="002B7601" w:rsidP="002B7601">
      <w:pPr>
        <w:pStyle w:val="Heading1"/>
        <w:rPr>
          <w:rFonts w:ascii="Segoe UI" w:hAnsi="Segoe UI" w:cs="Segoe UI"/>
          <w:b/>
          <w:sz w:val="28"/>
          <w:lang w:val="ka-GE"/>
        </w:rPr>
      </w:pPr>
      <w:bookmarkStart w:id="0" w:name="_Toc34139014"/>
      <w:r w:rsidRPr="004E3CC4">
        <w:rPr>
          <w:rFonts w:ascii="Segoe UI" w:hAnsi="Segoe UI" w:cs="Segoe UI"/>
          <w:b/>
          <w:sz w:val="28"/>
        </w:rPr>
        <w:lastRenderedPageBreak/>
        <w:t>1.</w:t>
      </w:r>
      <w:r w:rsidR="004F687B" w:rsidRPr="004E3CC4">
        <w:rPr>
          <w:rFonts w:ascii="Segoe UI" w:hAnsi="Segoe UI" w:cs="Segoe UI"/>
          <w:b/>
          <w:sz w:val="28"/>
          <w:lang w:val="ka-GE"/>
        </w:rPr>
        <w:t xml:space="preserve">სატუმბო სადგურის </w:t>
      </w:r>
      <w:r w:rsidR="002E4D8E" w:rsidRPr="004E3CC4">
        <w:rPr>
          <w:rFonts w:ascii="Segoe UI" w:hAnsi="Segoe UI" w:cs="Segoe UI"/>
          <w:b/>
          <w:sz w:val="28"/>
          <w:lang w:val="ka-GE"/>
        </w:rPr>
        <w:t>დანიშნულება</w:t>
      </w:r>
      <w:r w:rsidR="004F687B" w:rsidRPr="004E3CC4">
        <w:rPr>
          <w:rFonts w:ascii="Segoe UI" w:hAnsi="Segoe UI" w:cs="Segoe UI"/>
          <w:b/>
          <w:sz w:val="28"/>
          <w:lang w:val="ka-GE"/>
        </w:rPr>
        <w:t xml:space="preserve"> და მისი აღწერა</w:t>
      </w:r>
      <w:bookmarkEnd w:id="0"/>
    </w:p>
    <w:p w14:paraId="361722D4" w14:textId="77777777" w:rsidR="002B7601" w:rsidRPr="004E3CC4" w:rsidRDefault="002B7601" w:rsidP="002B7601">
      <w:pPr>
        <w:rPr>
          <w:rFonts w:ascii="Segoe UI" w:hAnsi="Segoe UI" w:cs="Segoe UI"/>
          <w:lang w:val="ka-GE"/>
        </w:rPr>
      </w:pPr>
    </w:p>
    <w:p w14:paraId="309FEE71" w14:textId="77777777" w:rsidR="00312FAE" w:rsidRPr="004E3CC4" w:rsidRDefault="002E4D8E" w:rsidP="00312FAE">
      <w:pPr>
        <w:tabs>
          <w:tab w:val="left" w:pos="1380"/>
        </w:tabs>
        <w:spacing w:after="120"/>
        <w:jc w:val="both"/>
        <w:rPr>
          <w:rFonts w:ascii="Segoe UI" w:hAnsi="Segoe UI" w:cs="Segoe UI"/>
          <w:sz w:val="24"/>
          <w:szCs w:val="24"/>
          <w:lang w:val="ka-GE"/>
        </w:rPr>
      </w:pPr>
      <w:r w:rsidRPr="004E3CC4">
        <w:rPr>
          <w:rFonts w:ascii="Segoe UI" w:hAnsi="Segoe UI" w:cs="Segoe UI"/>
          <w:sz w:val="24"/>
          <w:szCs w:val="24"/>
          <w:lang w:val="ka-GE"/>
        </w:rPr>
        <w:t>ბახტრიონის სატუმბო სადგური მდებარეობს ბახტრიონის ქ. N14-ში</w:t>
      </w:r>
      <w:r w:rsidR="00A84ACB" w:rsidRPr="004E3CC4">
        <w:rPr>
          <w:rFonts w:ascii="Segoe UI" w:hAnsi="Segoe UI" w:cs="Segoe UI"/>
          <w:sz w:val="24"/>
          <w:szCs w:val="24"/>
          <w:lang w:val="ka-GE"/>
        </w:rPr>
        <w:t>, ზღვის დონიდან 440 ნიშნულზე</w:t>
      </w:r>
      <w:r w:rsidRPr="004E3CC4">
        <w:rPr>
          <w:rFonts w:ascii="Segoe UI" w:hAnsi="Segoe UI" w:cs="Segoe UI"/>
          <w:sz w:val="24"/>
          <w:szCs w:val="24"/>
          <w:lang w:val="ka-GE"/>
        </w:rPr>
        <w:t xml:space="preserve"> და </w:t>
      </w:r>
      <w:r w:rsidR="00B237C7" w:rsidRPr="004E3CC4">
        <w:rPr>
          <w:rFonts w:ascii="Segoe UI" w:hAnsi="Segoe UI" w:cs="Segoe UI"/>
          <w:sz w:val="24"/>
          <w:szCs w:val="24"/>
          <w:lang w:val="ka-GE"/>
        </w:rPr>
        <w:t xml:space="preserve">წყალმომარაგების განხორციელების კუთხით </w:t>
      </w:r>
      <w:r w:rsidR="00C96817" w:rsidRPr="004E3CC4">
        <w:rPr>
          <w:rFonts w:ascii="Segoe UI" w:hAnsi="Segoe UI" w:cs="Segoe UI"/>
          <w:sz w:val="24"/>
          <w:szCs w:val="24"/>
          <w:lang w:val="ka-GE"/>
        </w:rPr>
        <w:t xml:space="preserve">წარმოადგენს ქალაქში ყველაზე მასშტაბურ ქსელში გამშვებ სატუმბო სადგურს. </w:t>
      </w:r>
      <w:r w:rsidR="00312FAE" w:rsidRPr="004E3CC4">
        <w:rPr>
          <w:rFonts w:ascii="Segoe UI" w:hAnsi="Segoe UI" w:cs="Segoe UI"/>
          <w:sz w:val="24"/>
          <w:szCs w:val="24"/>
          <w:lang w:val="ka-GE"/>
        </w:rPr>
        <w:t xml:space="preserve">ტერიტორიაზე ასევე განთავსებულია </w:t>
      </w:r>
      <w:r w:rsidR="0046333F" w:rsidRPr="004E3CC4">
        <w:rPr>
          <w:rFonts w:ascii="Segoe UI" w:hAnsi="Segoe UI" w:cs="Segoe UI"/>
          <w:sz w:val="24"/>
          <w:szCs w:val="24"/>
          <w:lang w:val="ka-GE"/>
        </w:rPr>
        <w:t xml:space="preserve">471 ნიშნულზე მდებარე </w:t>
      </w:r>
      <w:r w:rsidR="00312FAE" w:rsidRPr="004E3CC4">
        <w:rPr>
          <w:rFonts w:ascii="Segoe UI" w:hAnsi="Segoe UI" w:cs="Segoe UI"/>
          <w:sz w:val="24"/>
          <w:szCs w:val="24"/>
          <w:lang w:val="ka-GE"/>
        </w:rPr>
        <w:t xml:space="preserve">2 ერთეული 5,000მ3 ტევადობის რეზერვუარი. </w:t>
      </w:r>
    </w:p>
    <w:p w14:paraId="028B2D36" w14:textId="77777777" w:rsidR="00A84ACB" w:rsidRPr="004E3CC4" w:rsidRDefault="007B2CD2" w:rsidP="00312FAE">
      <w:pPr>
        <w:tabs>
          <w:tab w:val="left" w:pos="1380"/>
        </w:tabs>
        <w:spacing w:after="120"/>
        <w:jc w:val="both"/>
        <w:rPr>
          <w:rFonts w:ascii="Segoe UI" w:hAnsi="Segoe UI" w:cs="Segoe UI"/>
          <w:sz w:val="24"/>
          <w:szCs w:val="24"/>
          <w:lang w:val="ka-GE"/>
        </w:rPr>
      </w:pPr>
      <w:r w:rsidRPr="004E3CC4">
        <w:rPr>
          <w:rFonts w:ascii="Segoe UI" w:hAnsi="Segoe UI" w:cs="Segoe UI"/>
          <w:sz w:val="24"/>
          <w:szCs w:val="24"/>
          <w:lang w:val="ka-GE"/>
        </w:rPr>
        <w:t xml:space="preserve">სატუმბო </w:t>
      </w:r>
      <w:r w:rsidR="00B237C7" w:rsidRPr="004E3CC4">
        <w:rPr>
          <w:rFonts w:ascii="Segoe UI" w:hAnsi="Segoe UI" w:cs="Segoe UI"/>
          <w:sz w:val="24"/>
          <w:szCs w:val="24"/>
          <w:lang w:val="ka-GE"/>
        </w:rPr>
        <w:t xml:space="preserve">სადგური უწყვეტ რეჟიმში უზრუნველყოფს </w:t>
      </w:r>
      <w:r w:rsidR="002E4D8E" w:rsidRPr="004E3CC4">
        <w:rPr>
          <w:rFonts w:ascii="Segoe UI" w:hAnsi="Segoe UI" w:cs="Segoe UI"/>
          <w:sz w:val="24"/>
          <w:szCs w:val="24"/>
          <w:lang w:val="ka-GE"/>
        </w:rPr>
        <w:t>ვაკისა და მთაწმინდის რაიონები</w:t>
      </w:r>
      <w:r w:rsidR="00B237C7" w:rsidRPr="004E3CC4">
        <w:rPr>
          <w:rFonts w:ascii="Segoe UI" w:hAnsi="Segoe UI" w:cs="Segoe UI"/>
          <w:sz w:val="24"/>
          <w:szCs w:val="24"/>
          <w:lang w:val="ka-GE"/>
        </w:rPr>
        <w:t>ს</w:t>
      </w:r>
      <w:r w:rsidR="002E4D8E" w:rsidRPr="004E3CC4">
        <w:rPr>
          <w:rFonts w:ascii="Segoe UI" w:hAnsi="Segoe UI" w:cs="Segoe UI"/>
          <w:sz w:val="24"/>
          <w:szCs w:val="24"/>
          <w:lang w:val="ka-GE"/>
        </w:rPr>
        <w:t xml:space="preserve">, </w:t>
      </w:r>
      <w:r w:rsidR="00B237C7" w:rsidRPr="004E3CC4">
        <w:rPr>
          <w:rFonts w:ascii="Segoe UI" w:hAnsi="Segoe UI" w:cs="Segoe UI"/>
          <w:sz w:val="24"/>
          <w:szCs w:val="24"/>
          <w:lang w:val="ka-GE"/>
        </w:rPr>
        <w:t>ჯამში 55,</w:t>
      </w:r>
      <w:r w:rsidR="002E4D8E" w:rsidRPr="004E3CC4">
        <w:rPr>
          <w:rFonts w:ascii="Segoe UI" w:hAnsi="Segoe UI" w:cs="Segoe UI"/>
          <w:sz w:val="24"/>
          <w:szCs w:val="24"/>
          <w:lang w:val="ka-GE"/>
        </w:rPr>
        <w:t xml:space="preserve">000 </w:t>
      </w:r>
      <w:r w:rsidR="00C17D16" w:rsidRPr="004E3CC4">
        <w:rPr>
          <w:rFonts w:ascii="Segoe UI" w:hAnsi="Segoe UI" w:cs="Segoe UI"/>
          <w:sz w:val="24"/>
          <w:szCs w:val="24"/>
          <w:lang w:val="ka-GE"/>
        </w:rPr>
        <w:t>აბონენტი</w:t>
      </w:r>
      <w:r w:rsidR="00B237C7" w:rsidRPr="004E3CC4">
        <w:rPr>
          <w:rFonts w:ascii="Segoe UI" w:hAnsi="Segoe UI" w:cs="Segoe UI"/>
          <w:sz w:val="24"/>
          <w:szCs w:val="24"/>
          <w:lang w:val="ka-GE"/>
        </w:rPr>
        <w:t>ს წყალმომარაგებას</w:t>
      </w:r>
      <w:r w:rsidR="00312FAE" w:rsidRPr="004E3CC4">
        <w:rPr>
          <w:rFonts w:ascii="Segoe UI" w:hAnsi="Segoe UI" w:cs="Segoe UI"/>
          <w:sz w:val="24"/>
          <w:szCs w:val="24"/>
          <w:lang w:val="ka-GE"/>
        </w:rPr>
        <w:t xml:space="preserve"> </w:t>
      </w:r>
      <w:r w:rsidR="00C96817" w:rsidRPr="004E3CC4">
        <w:rPr>
          <w:rFonts w:ascii="Segoe UI" w:hAnsi="Segoe UI" w:cs="Segoe UI"/>
          <w:sz w:val="24"/>
          <w:szCs w:val="24"/>
          <w:lang w:val="ka-GE"/>
        </w:rPr>
        <w:t xml:space="preserve">და </w:t>
      </w:r>
      <w:r w:rsidR="00B237C7" w:rsidRPr="004E3CC4">
        <w:rPr>
          <w:rFonts w:ascii="Segoe UI" w:hAnsi="Segoe UI" w:cs="Segoe UI"/>
          <w:sz w:val="24"/>
          <w:szCs w:val="24"/>
          <w:lang w:val="ka-GE"/>
        </w:rPr>
        <w:t xml:space="preserve">აერთიანებს </w:t>
      </w:r>
      <w:r w:rsidR="00A84ACB" w:rsidRPr="004E3CC4">
        <w:rPr>
          <w:rFonts w:ascii="Segoe UI" w:hAnsi="Segoe UI" w:cs="Segoe UI"/>
          <w:sz w:val="24"/>
          <w:szCs w:val="24"/>
          <w:lang w:val="ka-GE"/>
        </w:rPr>
        <w:t>6</w:t>
      </w:r>
      <w:r w:rsidR="00E746BE" w:rsidRPr="004E3CC4">
        <w:rPr>
          <w:rFonts w:ascii="Segoe UI" w:hAnsi="Segoe UI" w:cs="Segoe UI"/>
          <w:sz w:val="24"/>
          <w:szCs w:val="24"/>
          <w:lang w:val="ka-GE"/>
        </w:rPr>
        <w:t xml:space="preserve"> წყალდენს: </w:t>
      </w:r>
    </w:p>
    <w:p w14:paraId="30522106" w14:textId="77777777" w:rsidR="00312FAE" w:rsidRPr="004E3CC4" w:rsidRDefault="00312FAE" w:rsidP="00312FAE">
      <w:pPr>
        <w:tabs>
          <w:tab w:val="left" w:pos="1380"/>
        </w:tabs>
        <w:spacing w:after="120"/>
        <w:jc w:val="both"/>
        <w:rPr>
          <w:rFonts w:ascii="Segoe UI" w:hAnsi="Segoe UI" w:cs="Segoe UI"/>
          <w:sz w:val="24"/>
          <w:szCs w:val="24"/>
          <w:lang w:val="ka-GE"/>
        </w:rPr>
      </w:pPr>
    </w:p>
    <w:p w14:paraId="59C9A3B2" w14:textId="77777777" w:rsidR="00A84ACB" w:rsidRPr="004E3CC4" w:rsidRDefault="00A84ACB" w:rsidP="00312FAE">
      <w:pPr>
        <w:pStyle w:val="ListParagraph"/>
        <w:numPr>
          <w:ilvl w:val="0"/>
          <w:numId w:val="6"/>
        </w:numPr>
        <w:tabs>
          <w:tab w:val="left" w:pos="1380"/>
        </w:tabs>
        <w:spacing w:after="120"/>
        <w:jc w:val="both"/>
        <w:rPr>
          <w:rFonts w:ascii="Segoe UI" w:hAnsi="Segoe UI" w:cs="Segoe UI"/>
          <w:sz w:val="24"/>
          <w:szCs w:val="24"/>
        </w:rPr>
      </w:pPr>
      <w:r w:rsidRPr="004E3CC4">
        <w:rPr>
          <w:rFonts w:ascii="Segoe UI" w:hAnsi="Segoe UI" w:cs="Segoe UI"/>
          <w:sz w:val="24"/>
          <w:szCs w:val="24"/>
          <w:lang w:val="ka-GE"/>
        </w:rPr>
        <w:t xml:space="preserve">მე-4 წყალდენი - დ=1200 მმ ფოლადის და თუჯის წყალდენი, </w:t>
      </w:r>
      <w:r w:rsidR="009A5A91" w:rsidRPr="004E3CC4">
        <w:rPr>
          <w:rFonts w:ascii="Segoe UI" w:hAnsi="Segoe UI" w:cs="Segoe UI"/>
          <w:sz w:val="24"/>
          <w:szCs w:val="24"/>
          <w:lang w:val="ka-GE"/>
        </w:rPr>
        <w:t xml:space="preserve">ძირითადი შემწოვი ქსელი, </w:t>
      </w:r>
      <w:r w:rsidRPr="004E3CC4">
        <w:rPr>
          <w:rFonts w:ascii="Segoe UI" w:hAnsi="Segoe UI" w:cs="Segoe UI"/>
          <w:sz w:val="24"/>
          <w:szCs w:val="24"/>
          <w:lang w:val="ka-GE"/>
        </w:rPr>
        <w:t xml:space="preserve">რომელიც სათავეს იღებს </w:t>
      </w:r>
      <w:r w:rsidR="00312FAE" w:rsidRPr="004E3CC4">
        <w:rPr>
          <w:rFonts w:ascii="Segoe UI" w:hAnsi="Segoe UI" w:cs="Segoe UI"/>
          <w:sz w:val="24"/>
          <w:szCs w:val="24"/>
          <w:lang w:val="ka-GE"/>
        </w:rPr>
        <w:t xml:space="preserve">არაგვისხეობიდან და უერთდება როგორც ბახტრიონის რეზერვუარებს, ასევე ბახტრიონის სატუმბო სადგურის შემწოვს; </w:t>
      </w:r>
    </w:p>
    <w:p w14:paraId="2799BD35" w14:textId="77777777" w:rsidR="00312FAE" w:rsidRPr="004E3CC4" w:rsidRDefault="00312FAE" w:rsidP="00312FAE">
      <w:pPr>
        <w:pStyle w:val="ListParagraph"/>
        <w:tabs>
          <w:tab w:val="left" w:pos="1380"/>
        </w:tabs>
        <w:spacing w:after="120"/>
        <w:jc w:val="both"/>
        <w:rPr>
          <w:rFonts w:ascii="Segoe UI" w:hAnsi="Segoe UI" w:cs="Segoe UI"/>
          <w:sz w:val="24"/>
          <w:szCs w:val="24"/>
        </w:rPr>
      </w:pPr>
    </w:p>
    <w:p w14:paraId="4FFC500D" w14:textId="77777777" w:rsidR="00914E44" w:rsidRPr="004E3CC4" w:rsidRDefault="00E746BE" w:rsidP="00914E44">
      <w:pPr>
        <w:pStyle w:val="ListParagraph"/>
        <w:numPr>
          <w:ilvl w:val="0"/>
          <w:numId w:val="6"/>
        </w:numPr>
        <w:tabs>
          <w:tab w:val="left" w:pos="1380"/>
        </w:tabs>
        <w:spacing w:after="120"/>
        <w:jc w:val="both"/>
        <w:rPr>
          <w:rFonts w:ascii="Segoe UI" w:hAnsi="Segoe UI" w:cs="Segoe UI"/>
          <w:sz w:val="24"/>
          <w:szCs w:val="24"/>
          <w:lang w:val="ka-GE"/>
        </w:rPr>
      </w:pPr>
      <w:r w:rsidRPr="004E3CC4">
        <w:rPr>
          <w:rFonts w:ascii="Segoe UI" w:hAnsi="Segoe UI" w:cs="Segoe UI"/>
          <w:sz w:val="24"/>
          <w:szCs w:val="24"/>
          <w:lang w:val="ka-GE"/>
        </w:rPr>
        <w:t xml:space="preserve">ე.წ. „დიმას </w:t>
      </w:r>
      <w:r w:rsidR="00A84ACB" w:rsidRPr="004E3CC4">
        <w:rPr>
          <w:rFonts w:ascii="Segoe UI" w:hAnsi="Segoe UI" w:cs="Segoe UI"/>
          <w:sz w:val="24"/>
          <w:szCs w:val="24"/>
          <w:lang w:val="ka-GE"/>
        </w:rPr>
        <w:t>წყალდენი</w:t>
      </w:r>
      <w:r w:rsidRPr="004E3CC4">
        <w:rPr>
          <w:rFonts w:ascii="Segoe UI" w:hAnsi="Segoe UI" w:cs="Segoe UI"/>
          <w:sz w:val="24"/>
          <w:szCs w:val="24"/>
          <w:lang w:val="ka-GE"/>
        </w:rPr>
        <w:t xml:space="preserve">“  - დ=1200 მმ ფოლადის წყალდენი, </w:t>
      </w:r>
      <w:r w:rsidR="00312FAE" w:rsidRPr="004E3CC4">
        <w:rPr>
          <w:rFonts w:ascii="Segoe UI" w:hAnsi="Segoe UI" w:cs="Segoe UI"/>
          <w:sz w:val="24"/>
          <w:szCs w:val="24"/>
          <w:lang w:val="ka-GE"/>
        </w:rPr>
        <w:t xml:space="preserve">რომელიც </w:t>
      </w:r>
      <w:r w:rsidRPr="004E3CC4">
        <w:rPr>
          <w:rFonts w:ascii="Segoe UI" w:hAnsi="Segoe UI" w:cs="Segoe UI"/>
          <w:sz w:val="24"/>
          <w:szCs w:val="24"/>
          <w:lang w:val="ka-GE"/>
        </w:rPr>
        <w:t>სათავეს იღებს 528 ნიშნულზე მდებარე რეზერვუარებიდან და უერთდება ბახტრიონის</w:t>
      </w:r>
      <w:r w:rsidR="00A84ACB" w:rsidRPr="004E3CC4">
        <w:rPr>
          <w:rFonts w:ascii="Segoe UI" w:hAnsi="Segoe UI" w:cs="Segoe UI"/>
          <w:sz w:val="24"/>
          <w:szCs w:val="24"/>
          <w:lang w:val="ka-GE"/>
        </w:rPr>
        <w:t xml:space="preserve"> სატუმბო საგურის</w:t>
      </w:r>
      <w:r w:rsidRPr="004E3CC4">
        <w:rPr>
          <w:rFonts w:ascii="Segoe UI" w:hAnsi="Segoe UI" w:cs="Segoe UI"/>
          <w:sz w:val="24"/>
          <w:szCs w:val="24"/>
          <w:lang w:val="ka-GE"/>
        </w:rPr>
        <w:t xml:space="preserve"> </w:t>
      </w:r>
      <w:r w:rsidR="00312FAE" w:rsidRPr="004E3CC4">
        <w:rPr>
          <w:rFonts w:ascii="Segoe UI" w:hAnsi="Segoe UI" w:cs="Segoe UI"/>
          <w:sz w:val="24"/>
          <w:szCs w:val="24"/>
          <w:lang w:val="ka-GE"/>
        </w:rPr>
        <w:t xml:space="preserve">დ=900მმ ფოლადის </w:t>
      </w:r>
      <w:r w:rsidRPr="004E3CC4">
        <w:rPr>
          <w:rFonts w:ascii="Segoe UI" w:hAnsi="Segoe UI" w:cs="Segoe UI"/>
          <w:sz w:val="24"/>
          <w:szCs w:val="24"/>
          <w:lang w:val="ka-GE"/>
        </w:rPr>
        <w:t>დამწნეხ კოლექტორს</w:t>
      </w:r>
      <w:r w:rsidR="00A84ACB" w:rsidRPr="004E3CC4">
        <w:rPr>
          <w:rFonts w:ascii="Segoe UI" w:hAnsi="Segoe UI" w:cs="Segoe UI"/>
          <w:sz w:val="24"/>
          <w:szCs w:val="24"/>
          <w:lang w:val="ka-GE"/>
        </w:rPr>
        <w:t xml:space="preserve">; </w:t>
      </w:r>
    </w:p>
    <w:p w14:paraId="1D97EC99" w14:textId="77777777" w:rsidR="00312FAE" w:rsidRPr="004E3CC4" w:rsidRDefault="00312FAE" w:rsidP="00914E44">
      <w:pPr>
        <w:pStyle w:val="ListParagraph"/>
        <w:tabs>
          <w:tab w:val="left" w:pos="1380"/>
        </w:tabs>
        <w:spacing w:after="120"/>
        <w:jc w:val="both"/>
        <w:rPr>
          <w:rFonts w:ascii="Segoe UI" w:hAnsi="Segoe UI" w:cs="Segoe UI"/>
          <w:sz w:val="24"/>
          <w:szCs w:val="24"/>
          <w:lang w:val="ka-GE"/>
        </w:rPr>
      </w:pPr>
    </w:p>
    <w:p w14:paraId="685C764E" w14:textId="77777777" w:rsidR="00914E44" w:rsidRPr="004E3CC4" w:rsidRDefault="00E746BE" w:rsidP="00914E44">
      <w:pPr>
        <w:pStyle w:val="ListParagraph"/>
        <w:numPr>
          <w:ilvl w:val="0"/>
          <w:numId w:val="6"/>
        </w:numPr>
        <w:tabs>
          <w:tab w:val="left" w:pos="1380"/>
        </w:tabs>
        <w:spacing w:after="120"/>
        <w:jc w:val="both"/>
        <w:rPr>
          <w:rFonts w:ascii="Segoe UI" w:hAnsi="Segoe UI" w:cs="Segoe UI"/>
          <w:sz w:val="24"/>
          <w:szCs w:val="24"/>
          <w:lang w:val="ka-GE"/>
        </w:rPr>
      </w:pPr>
      <w:r w:rsidRPr="004E3CC4">
        <w:rPr>
          <w:rFonts w:ascii="Segoe UI" w:hAnsi="Segoe UI" w:cs="Segoe UI"/>
          <w:sz w:val="24"/>
          <w:szCs w:val="24"/>
          <w:lang w:val="ka-GE"/>
        </w:rPr>
        <w:t>ე.წ. „მგალობლიშვილი</w:t>
      </w:r>
      <w:r w:rsidR="00A84ACB" w:rsidRPr="004E3CC4">
        <w:rPr>
          <w:rFonts w:ascii="Segoe UI" w:hAnsi="Segoe UI" w:cs="Segoe UI"/>
          <w:sz w:val="24"/>
          <w:szCs w:val="24"/>
          <w:lang w:val="ka-GE"/>
        </w:rPr>
        <w:t>ს წყალდენი</w:t>
      </w:r>
      <w:r w:rsidRPr="004E3CC4">
        <w:rPr>
          <w:rFonts w:ascii="Segoe UI" w:hAnsi="Segoe UI" w:cs="Segoe UI"/>
          <w:sz w:val="24"/>
          <w:szCs w:val="24"/>
          <w:lang w:val="ka-GE"/>
        </w:rPr>
        <w:t xml:space="preserve">“ - დ=900 მმ თუჯის წყალდენი, </w:t>
      </w:r>
      <w:r w:rsidR="00312FAE" w:rsidRPr="004E3CC4">
        <w:rPr>
          <w:rFonts w:ascii="Segoe UI" w:hAnsi="Segoe UI" w:cs="Segoe UI"/>
          <w:sz w:val="24"/>
          <w:szCs w:val="24"/>
          <w:lang w:val="ka-GE"/>
        </w:rPr>
        <w:t xml:space="preserve">რომელიც </w:t>
      </w:r>
      <w:r w:rsidRPr="004E3CC4">
        <w:rPr>
          <w:rFonts w:ascii="Segoe UI" w:hAnsi="Segoe UI" w:cs="Segoe UI"/>
          <w:sz w:val="24"/>
          <w:szCs w:val="24"/>
          <w:lang w:val="ka-GE"/>
        </w:rPr>
        <w:t>სათავეს იღებს 528 ნიშნულზე მდებარე რეზერვუარებიდან და უერთდება ბახტრიონის ს</w:t>
      </w:r>
      <w:r w:rsidR="00A84ACB" w:rsidRPr="004E3CC4">
        <w:rPr>
          <w:rFonts w:ascii="Segoe UI" w:hAnsi="Segoe UI" w:cs="Segoe UI"/>
          <w:sz w:val="24"/>
          <w:szCs w:val="24"/>
          <w:lang w:val="ka-GE"/>
        </w:rPr>
        <w:t>ატუმბო სადგურის</w:t>
      </w:r>
      <w:r w:rsidRPr="004E3CC4">
        <w:rPr>
          <w:rFonts w:ascii="Segoe UI" w:hAnsi="Segoe UI" w:cs="Segoe UI"/>
          <w:sz w:val="24"/>
          <w:szCs w:val="24"/>
          <w:lang w:val="ka-GE"/>
        </w:rPr>
        <w:t xml:space="preserve"> </w:t>
      </w:r>
      <w:r w:rsidR="00312FAE" w:rsidRPr="004E3CC4">
        <w:rPr>
          <w:rFonts w:ascii="Segoe UI" w:hAnsi="Segoe UI" w:cs="Segoe UI"/>
          <w:sz w:val="24"/>
          <w:szCs w:val="24"/>
          <w:lang w:val="ka-GE"/>
        </w:rPr>
        <w:t xml:space="preserve">დ=900მმ ფოლადის </w:t>
      </w:r>
      <w:r w:rsidRPr="004E3CC4">
        <w:rPr>
          <w:rFonts w:ascii="Segoe UI" w:hAnsi="Segoe UI" w:cs="Segoe UI"/>
          <w:sz w:val="24"/>
          <w:szCs w:val="24"/>
          <w:lang w:val="ka-GE"/>
        </w:rPr>
        <w:t>დამწნეხ კოლექტორს</w:t>
      </w:r>
      <w:r w:rsidR="00A84ACB" w:rsidRPr="004E3CC4">
        <w:rPr>
          <w:rFonts w:ascii="Segoe UI" w:hAnsi="Segoe UI" w:cs="Segoe UI"/>
          <w:sz w:val="24"/>
          <w:szCs w:val="24"/>
          <w:lang w:val="ka-GE"/>
        </w:rPr>
        <w:t xml:space="preserve">; </w:t>
      </w:r>
    </w:p>
    <w:p w14:paraId="3E338E8A" w14:textId="77777777" w:rsidR="00312FAE" w:rsidRPr="004E3CC4" w:rsidRDefault="00312FAE" w:rsidP="00914E44">
      <w:pPr>
        <w:pStyle w:val="ListParagraph"/>
        <w:tabs>
          <w:tab w:val="left" w:pos="1380"/>
        </w:tabs>
        <w:spacing w:after="120"/>
        <w:jc w:val="both"/>
        <w:rPr>
          <w:rFonts w:ascii="Segoe UI" w:hAnsi="Segoe UI" w:cs="Segoe UI"/>
          <w:sz w:val="24"/>
          <w:szCs w:val="24"/>
          <w:lang w:val="ka-GE"/>
        </w:rPr>
      </w:pPr>
    </w:p>
    <w:p w14:paraId="5AF015CE" w14:textId="77777777" w:rsidR="00914E44" w:rsidRPr="004E3CC4" w:rsidRDefault="00E746BE" w:rsidP="00914E44">
      <w:pPr>
        <w:pStyle w:val="ListParagraph"/>
        <w:numPr>
          <w:ilvl w:val="0"/>
          <w:numId w:val="6"/>
        </w:numPr>
        <w:tabs>
          <w:tab w:val="left" w:pos="1380"/>
        </w:tabs>
        <w:spacing w:after="120"/>
        <w:jc w:val="both"/>
        <w:rPr>
          <w:rFonts w:ascii="Segoe UI" w:hAnsi="Segoe UI" w:cs="Segoe UI"/>
          <w:sz w:val="24"/>
          <w:szCs w:val="24"/>
          <w:lang w:val="ka-GE"/>
        </w:rPr>
      </w:pPr>
      <w:r w:rsidRPr="004E3CC4">
        <w:rPr>
          <w:rFonts w:ascii="Segoe UI" w:hAnsi="Segoe UI" w:cs="Segoe UI"/>
          <w:sz w:val="24"/>
          <w:szCs w:val="24"/>
          <w:lang w:val="ka-GE"/>
        </w:rPr>
        <w:t xml:space="preserve">ბახტრიონის დამწნეხი დ=1200 მმ წყალდენი, </w:t>
      </w:r>
      <w:r w:rsidR="00312FAE" w:rsidRPr="004E3CC4">
        <w:rPr>
          <w:rFonts w:ascii="Segoe UI" w:hAnsi="Segoe UI" w:cs="Segoe UI"/>
          <w:sz w:val="24"/>
          <w:szCs w:val="24"/>
          <w:lang w:val="ka-GE"/>
        </w:rPr>
        <w:t xml:space="preserve">რომელიც გამოდის ბახტრიონის დ=900მმ ფოლადის დამწნეხი კოლექტორიდან და ამარაგებს </w:t>
      </w:r>
      <w:r w:rsidRPr="004E3CC4">
        <w:rPr>
          <w:rFonts w:ascii="Segoe UI" w:hAnsi="Segoe UI" w:cs="Segoe UI"/>
          <w:sz w:val="24"/>
          <w:szCs w:val="24"/>
          <w:lang w:val="ka-GE"/>
        </w:rPr>
        <w:t>მთაწმინდის მიმართულება</w:t>
      </w:r>
      <w:r w:rsidR="00914E44" w:rsidRPr="004E3CC4">
        <w:rPr>
          <w:rFonts w:ascii="Segoe UI" w:hAnsi="Segoe UI" w:cs="Segoe UI"/>
          <w:sz w:val="24"/>
          <w:szCs w:val="24"/>
          <w:lang w:val="ka-GE"/>
        </w:rPr>
        <w:t>ს</w:t>
      </w:r>
      <w:r w:rsidR="00A84ACB" w:rsidRPr="004E3CC4">
        <w:rPr>
          <w:rFonts w:ascii="Segoe UI" w:hAnsi="Segoe UI" w:cs="Segoe UI"/>
          <w:sz w:val="24"/>
          <w:szCs w:val="24"/>
          <w:lang w:val="ka-GE"/>
        </w:rPr>
        <w:t xml:space="preserve">; </w:t>
      </w:r>
    </w:p>
    <w:p w14:paraId="4781593A" w14:textId="77777777" w:rsidR="00914E44" w:rsidRPr="004E3CC4" w:rsidRDefault="00914E44" w:rsidP="00914E44">
      <w:pPr>
        <w:pStyle w:val="ListParagraph"/>
        <w:tabs>
          <w:tab w:val="left" w:pos="1380"/>
        </w:tabs>
        <w:spacing w:after="120"/>
        <w:jc w:val="both"/>
        <w:rPr>
          <w:rFonts w:ascii="Segoe UI" w:hAnsi="Segoe UI" w:cs="Segoe UI"/>
          <w:sz w:val="24"/>
          <w:szCs w:val="24"/>
          <w:lang w:val="ka-GE"/>
        </w:rPr>
      </w:pPr>
    </w:p>
    <w:p w14:paraId="4848D44C" w14:textId="77777777" w:rsidR="00914E44" w:rsidRPr="004E3CC4" w:rsidRDefault="00E746BE" w:rsidP="00914E44">
      <w:pPr>
        <w:pStyle w:val="ListParagraph"/>
        <w:numPr>
          <w:ilvl w:val="0"/>
          <w:numId w:val="6"/>
        </w:numPr>
        <w:tabs>
          <w:tab w:val="left" w:pos="1380"/>
        </w:tabs>
        <w:spacing w:after="120"/>
        <w:jc w:val="both"/>
        <w:rPr>
          <w:rFonts w:ascii="Segoe UI" w:hAnsi="Segoe UI" w:cs="Segoe UI"/>
          <w:sz w:val="24"/>
          <w:szCs w:val="24"/>
          <w:lang w:val="ka-GE"/>
        </w:rPr>
      </w:pPr>
      <w:r w:rsidRPr="004E3CC4">
        <w:rPr>
          <w:rFonts w:ascii="Segoe UI" w:hAnsi="Segoe UI" w:cs="Segoe UI"/>
          <w:sz w:val="24"/>
          <w:szCs w:val="24"/>
          <w:lang w:val="ka-GE"/>
        </w:rPr>
        <w:t xml:space="preserve">ბახტრიონის დამწნეხი დ=900 მმ წყალდენი, </w:t>
      </w:r>
      <w:r w:rsidR="00914E44" w:rsidRPr="004E3CC4">
        <w:rPr>
          <w:rFonts w:ascii="Segoe UI" w:hAnsi="Segoe UI" w:cs="Segoe UI"/>
          <w:sz w:val="24"/>
          <w:szCs w:val="24"/>
          <w:lang w:val="ka-GE"/>
        </w:rPr>
        <w:t xml:space="preserve">რომელიც გამოდის ბახტრიონის დ=900მმ ფოლადის დამწნეხი კოლექტორიდან და ამარაგებს მთაწმინდის მიმართულებას; </w:t>
      </w:r>
    </w:p>
    <w:p w14:paraId="2D05335D" w14:textId="77777777" w:rsidR="00914E44" w:rsidRPr="004E3CC4" w:rsidRDefault="00914E44" w:rsidP="00914E44">
      <w:pPr>
        <w:pStyle w:val="ListParagraph"/>
        <w:tabs>
          <w:tab w:val="left" w:pos="1380"/>
        </w:tabs>
        <w:spacing w:after="120"/>
        <w:jc w:val="both"/>
        <w:rPr>
          <w:rFonts w:ascii="Segoe UI" w:hAnsi="Segoe UI" w:cs="Segoe UI"/>
          <w:sz w:val="24"/>
          <w:szCs w:val="24"/>
          <w:lang w:val="ka-GE"/>
        </w:rPr>
      </w:pPr>
    </w:p>
    <w:p w14:paraId="3B9042C3" w14:textId="77777777" w:rsidR="004F687B" w:rsidRPr="004E3CC4" w:rsidRDefault="00E746BE" w:rsidP="00914E44">
      <w:pPr>
        <w:pStyle w:val="ListParagraph"/>
        <w:numPr>
          <w:ilvl w:val="0"/>
          <w:numId w:val="6"/>
        </w:numPr>
        <w:tabs>
          <w:tab w:val="left" w:pos="1380"/>
        </w:tabs>
        <w:spacing w:after="120"/>
        <w:jc w:val="both"/>
        <w:rPr>
          <w:rFonts w:ascii="Segoe UI" w:hAnsi="Segoe UI" w:cs="Segoe UI"/>
          <w:sz w:val="24"/>
          <w:szCs w:val="24"/>
          <w:lang w:val="ka-GE"/>
        </w:rPr>
      </w:pPr>
      <w:r w:rsidRPr="004E3CC4">
        <w:rPr>
          <w:rFonts w:ascii="Segoe UI" w:hAnsi="Segoe UI" w:cs="Segoe UI"/>
          <w:sz w:val="24"/>
          <w:szCs w:val="24"/>
          <w:lang w:val="ka-GE"/>
        </w:rPr>
        <w:t xml:space="preserve">ბახტრიონის დამწნეხი დ=700 მმ წყალდენი, </w:t>
      </w:r>
      <w:r w:rsidR="00914E44" w:rsidRPr="004E3CC4">
        <w:rPr>
          <w:rFonts w:ascii="Segoe UI" w:hAnsi="Segoe UI" w:cs="Segoe UI"/>
          <w:sz w:val="24"/>
          <w:szCs w:val="24"/>
          <w:lang w:val="ka-GE"/>
        </w:rPr>
        <w:t xml:space="preserve">რომელიც გამოდის ბახტრიონის დ=900მმ ფოლადის დამწნეხი კოლექტორიდან და ამარაგებს ვაკის მიმართულებას; </w:t>
      </w:r>
    </w:p>
    <w:p w14:paraId="285E13B9" w14:textId="77777777" w:rsidR="000C089E" w:rsidRPr="004E3CC4" w:rsidRDefault="000C089E" w:rsidP="00266159">
      <w:pPr>
        <w:tabs>
          <w:tab w:val="left" w:pos="1380"/>
        </w:tabs>
        <w:jc w:val="both"/>
        <w:rPr>
          <w:rFonts w:ascii="Segoe UI" w:hAnsi="Segoe UI" w:cs="Segoe UI"/>
          <w:noProof/>
          <w:sz w:val="24"/>
          <w:szCs w:val="24"/>
        </w:rPr>
      </w:pPr>
    </w:p>
    <w:p w14:paraId="3C2774BA" w14:textId="77777777" w:rsidR="007B2CD2" w:rsidRPr="004E3CC4" w:rsidRDefault="002B7601" w:rsidP="002B7601">
      <w:pPr>
        <w:pStyle w:val="Heading2"/>
        <w:rPr>
          <w:rFonts w:ascii="Segoe UI" w:hAnsi="Segoe UI" w:cs="Segoe UI"/>
          <w:b/>
          <w:sz w:val="28"/>
          <w:szCs w:val="32"/>
          <w:lang w:val="ka-GE"/>
        </w:rPr>
      </w:pPr>
      <w:bookmarkStart w:id="1" w:name="_Toc34139015"/>
      <w:r w:rsidRPr="004E3CC4">
        <w:rPr>
          <w:rFonts w:ascii="Segoe UI" w:hAnsi="Segoe UI" w:cs="Segoe UI"/>
          <w:b/>
          <w:sz w:val="28"/>
          <w:szCs w:val="32"/>
          <w:lang w:val="ka-GE"/>
        </w:rPr>
        <w:lastRenderedPageBreak/>
        <w:t>2.</w:t>
      </w:r>
      <w:r w:rsidR="004F687B" w:rsidRPr="004E3CC4">
        <w:rPr>
          <w:rFonts w:ascii="Segoe UI" w:hAnsi="Segoe UI" w:cs="Segoe UI"/>
          <w:b/>
          <w:sz w:val="28"/>
          <w:szCs w:val="32"/>
          <w:lang w:val="ka-GE"/>
        </w:rPr>
        <w:t>სატუმბო სადგურის წყალმომარაგების სქემა</w:t>
      </w:r>
      <w:bookmarkEnd w:id="1"/>
    </w:p>
    <w:p w14:paraId="50B5D936" w14:textId="77777777" w:rsidR="000C089E" w:rsidRPr="004E3CC4" w:rsidRDefault="000C089E" w:rsidP="007B2CD2">
      <w:pPr>
        <w:tabs>
          <w:tab w:val="left" w:pos="1380"/>
        </w:tabs>
        <w:jc w:val="both"/>
        <w:rPr>
          <w:rFonts w:ascii="Segoe UI" w:hAnsi="Segoe UI" w:cs="Segoe UI"/>
          <w:b/>
          <w:noProof/>
          <w:sz w:val="24"/>
          <w:szCs w:val="24"/>
          <w:lang w:val="ka-GE"/>
        </w:rPr>
      </w:pPr>
    </w:p>
    <w:p w14:paraId="6B5ADE0E" w14:textId="77777777" w:rsidR="007B2CD2" w:rsidRPr="00B12E98" w:rsidRDefault="00B12E98" w:rsidP="007B2CD2">
      <w:pPr>
        <w:tabs>
          <w:tab w:val="left" w:pos="1380"/>
        </w:tabs>
        <w:jc w:val="both"/>
        <w:rPr>
          <w:rFonts w:ascii="Segoe UI" w:hAnsi="Segoe UI" w:cs="Segoe UI"/>
          <w:b/>
          <w:noProof/>
          <w:sz w:val="24"/>
          <w:szCs w:val="24"/>
        </w:rPr>
      </w:pPr>
      <w:r>
        <w:rPr>
          <w:noProof/>
        </w:rPr>
        <w:drawing>
          <wp:inline distT="0" distB="0" distL="0" distR="0" wp14:anchorId="4508A2BA" wp14:editId="7757A517">
            <wp:extent cx="6152515" cy="35483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2515" cy="3548380"/>
                    </a:xfrm>
                    <a:prstGeom prst="rect">
                      <a:avLst/>
                    </a:prstGeom>
                  </pic:spPr>
                </pic:pic>
              </a:graphicData>
            </a:graphic>
          </wp:inline>
        </w:drawing>
      </w:r>
    </w:p>
    <w:p w14:paraId="1805BF71" w14:textId="77777777" w:rsidR="007B2CD2" w:rsidRPr="004E3CC4" w:rsidRDefault="007B2CD2" w:rsidP="00266159">
      <w:pPr>
        <w:tabs>
          <w:tab w:val="left" w:pos="1380"/>
        </w:tabs>
        <w:jc w:val="both"/>
        <w:rPr>
          <w:rFonts w:ascii="Segoe UI" w:hAnsi="Segoe UI" w:cs="Segoe UI"/>
          <w:sz w:val="24"/>
          <w:szCs w:val="24"/>
        </w:rPr>
      </w:pPr>
    </w:p>
    <w:p w14:paraId="2F8E0B5F" w14:textId="77777777" w:rsidR="00BE73F7" w:rsidRPr="004E3CC4" w:rsidRDefault="00BE73F7" w:rsidP="00266159">
      <w:pPr>
        <w:tabs>
          <w:tab w:val="left" w:pos="1380"/>
        </w:tabs>
        <w:jc w:val="both"/>
        <w:rPr>
          <w:rFonts w:ascii="Segoe UI" w:hAnsi="Segoe UI" w:cs="Segoe UI"/>
          <w:sz w:val="24"/>
          <w:szCs w:val="24"/>
        </w:rPr>
      </w:pPr>
    </w:p>
    <w:p w14:paraId="775713A0" w14:textId="77777777" w:rsidR="007B2CD2" w:rsidRPr="004E3CC4" w:rsidRDefault="007B2CD2" w:rsidP="00266159">
      <w:pPr>
        <w:tabs>
          <w:tab w:val="left" w:pos="1380"/>
        </w:tabs>
        <w:jc w:val="both"/>
        <w:rPr>
          <w:rFonts w:ascii="Segoe UI" w:hAnsi="Segoe UI" w:cs="Segoe UI"/>
          <w:sz w:val="24"/>
          <w:szCs w:val="24"/>
        </w:rPr>
      </w:pPr>
    </w:p>
    <w:p w14:paraId="6298D257" w14:textId="77777777" w:rsidR="001B1BDF" w:rsidRPr="004E3CC4" w:rsidRDefault="001B1BDF" w:rsidP="00266159">
      <w:pPr>
        <w:tabs>
          <w:tab w:val="left" w:pos="1380"/>
        </w:tabs>
        <w:jc w:val="both"/>
        <w:rPr>
          <w:rFonts w:ascii="Segoe UI" w:hAnsi="Segoe UI" w:cs="Segoe UI"/>
          <w:sz w:val="24"/>
          <w:szCs w:val="24"/>
        </w:rPr>
      </w:pPr>
    </w:p>
    <w:p w14:paraId="1BCA3F21" w14:textId="77777777" w:rsidR="0012321C" w:rsidRPr="004E3CC4" w:rsidRDefault="002B7601" w:rsidP="002B7601">
      <w:pPr>
        <w:pStyle w:val="Heading3"/>
        <w:rPr>
          <w:rFonts w:ascii="Segoe UI" w:hAnsi="Segoe UI" w:cs="Segoe UI"/>
          <w:b/>
          <w:color w:val="2E74B5" w:themeColor="accent1" w:themeShade="BF"/>
          <w:sz w:val="28"/>
          <w:szCs w:val="32"/>
          <w:lang w:val="ka-GE"/>
        </w:rPr>
      </w:pPr>
      <w:bookmarkStart w:id="2" w:name="_Toc34139016"/>
      <w:r w:rsidRPr="004E3CC4">
        <w:rPr>
          <w:rFonts w:ascii="Segoe UI" w:hAnsi="Segoe UI" w:cs="Segoe UI"/>
          <w:b/>
          <w:color w:val="2E74B5" w:themeColor="accent1" w:themeShade="BF"/>
          <w:sz w:val="28"/>
          <w:szCs w:val="32"/>
          <w:lang w:val="ka-GE"/>
        </w:rPr>
        <w:t>3.</w:t>
      </w:r>
      <w:r w:rsidR="0012321C" w:rsidRPr="004E3CC4">
        <w:rPr>
          <w:rFonts w:ascii="Segoe UI" w:hAnsi="Segoe UI" w:cs="Segoe UI"/>
          <w:b/>
          <w:color w:val="2E74B5" w:themeColor="accent1" w:themeShade="BF"/>
          <w:sz w:val="28"/>
          <w:szCs w:val="32"/>
          <w:lang w:val="ka-GE"/>
        </w:rPr>
        <w:t xml:space="preserve">წყალმომარაგების </w:t>
      </w:r>
      <w:r w:rsidR="000C089E" w:rsidRPr="004E3CC4">
        <w:rPr>
          <w:rFonts w:ascii="Segoe UI" w:hAnsi="Segoe UI" w:cs="Segoe UI"/>
          <w:b/>
          <w:color w:val="2E74B5" w:themeColor="accent1" w:themeShade="BF"/>
          <w:sz w:val="28"/>
          <w:szCs w:val="32"/>
          <w:lang w:val="ka-GE"/>
        </w:rPr>
        <w:t>რეჟიმები</w:t>
      </w:r>
      <w:r w:rsidR="0012321C" w:rsidRPr="004E3CC4">
        <w:rPr>
          <w:rFonts w:ascii="Segoe UI" w:hAnsi="Segoe UI" w:cs="Segoe UI"/>
          <w:b/>
          <w:color w:val="2E74B5" w:themeColor="accent1" w:themeShade="BF"/>
          <w:sz w:val="28"/>
          <w:szCs w:val="32"/>
          <w:lang w:val="ka-GE"/>
        </w:rPr>
        <w:t xml:space="preserve"> და წყლის ხარჯების ბალანსი</w:t>
      </w:r>
      <w:bookmarkEnd w:id="2"/>
    </w:p>
    <w:p w14:paraId="38E4A191" w14:textId="77777777" w:rsidR="002B7601" w:rsidRPr="004E3CC4" w:rsidRDefault="002B7601" w:rsidP="002B7601">
      <w:pPr>
        <w:rPr>
          <w:rFonts w:ascii="Segoe UI" w:hAnsi="Segoe UI" w:cs="Segoe UI"/>
          <w:lang w:val="ka-GE"/>
        </w:rPr>
      </w:pPr>
    </w:p>
    <w:p w14:paraId="36170394" w14:textId="77777777" w:rsidR="0012321C" w:rsidRPr="004E3CC4" w:rsidRDefault="0012321C" w:rsidP="00266159">
      <w:pPr>
        <w:tabs>
          <w:tab w:val="left" w:pos="1380"/>
        </w:tabs>
        <w:jc w:val="both"/>
        <w:rPr>
          <w:rFonts w:ascii="Segoe UI" w:hAnsi="Segoe UI" w:cs="Segoe UI"/>
          <w:sz w:val="24"/>
          <w:szCs w:val="24"/>
          <w:lang w:val="ka-GE"/>
        </w:rPr>
      </w:pPr>
      <w:r w:rsidRPr="004E3CC4">
        <w:rPr>
          <w:rFonts w:ascii="Segoe UI" w:hAnsi="Segoe UI" w:cs="Segoe UI"/>
          <w:sz w:val="24"/>
          <w:szCs w:val="24"/>
          <w:lang w:val="ka-GE"/>
        </w:rPr>
        <w:t xml:space="preserve">წყალმომარაგების არსებული რეჟიმი </w:t>
      </w:r>
      <w:r w:rsidR="000C089E" w:rsidRPr="004E3CC4">
        <w:rPr>
          <w:rFonts w:ascii="Segoe UI" w:hAnsi="Segoe UI" w:cs="Segoe UI"/>
          <w:sz w:val="24"/>
          <w:szCs w:val="24"/>
          <w:lang w:val="ka-GE"/>
        </w:rPr>
        <w:t>დამყარებულია</w:t>
      </w:r>
      <w:r w:rsidRPr="004E3CC4">
        <w:rPr>
          <w:rFonts w:ascii="Segoe UI" w:hAnsi="Segoe UI" w:cs="Segoe UI"/>
          <w:sz w:val="24"/>
          <w:szCs w:val="24"/>
          <w:lang w:val="ka-GE"/>
        </w:rPr>
        <w:t xml:space="preserve"> უშუალოდ </w:t>
      </w:r>
      <w:r w:rsidR="000C089E" w:rsidRPr="004E3CC4">
        <w:rPr>
          <w:rFonts w:ascii="Segoe UI" w:hAnsi="Segoe UI" w:cs="Segoe UI"/>
          <w:sz w:val="24"/>
          <w:szCs w:val="24"/>
          <w:lang w:val="ka-GE"/>
        </w:rPr>
        <w:t xml:space="preserve">ბახტრიონის სატუმბო სადგურის </w:t>
      </w:r>
      <w:r w:rsidRPr="004E3CC4">
        <w:rPr>
          <w:rFonts w:ascii="Segoe UI" w:hAnsi="Segoe UI" w:cs="Segoe UI"/>
          <w:sz w:val="24"/>
          <w:szCs w:val="24"/>
          <w:lang w:val="ka-GE"/>
        </w:rPr>
        <w:t xml:space="preserve">ტუმბო-აგრეგატებისა და 528 </w:t>
      </w:r>
      <w:r w:rsidR="000C089E" w:rsidRPr="004E3CC4">
        <w:rPr>
          <w:rFonts w:ascii="Segoe UI" w:hAnsi="Segoe UI" w:cs="Segoe UI"/>
          <w:sz w:val="24"/>
          <w:szCs w:val="24"/>
          <w:lang w:val="ka-GE"/>
        </w:rPr>
        <w:t xml:space="preserve">ნიშნულის </w:t>
      </w:r>
      <w:r w:rsidRPr="004E3CC4">
        <w:rPr>
          <w:rFonts w:ascii="Segoe UI" w:hAnsi="Segoe UI" w:cs="Segoe UI"/>
          <w:sz w:val="24"/>
          <w:szCs w:val="24"/>
          <w:lang w:val="ka-GE"/>
        </w:rPr>
        <w:t xml:space="preserve">რეზერვუარებიდან გამომავალი </w:t>
      </w:r>
      <w:r w:rsidR="000C089E" w:rsidRPr="004E3CC4">
        <w:rPr>
          <w:rFonts w:ascii="Segoe UI" w:hAnsi="Segoe UI" w:cs="Segoe UI"/>
          <w:sz w:val="24"/>
          <w:szCs w:val="24"/>
          <w:lang w:val="ka-GE"/>
        </w:rPr>
        <w:t xml:space="preserve">„დიმას“ და „მგალობლიშვილის </w:t>
      </w:r>
      <w:r w:rsidRPr="004E3CC4">
        <w:rPr>
          <w:rFonts w:ascii="Segoe UI" w:hAnsi="Segoe UI" w:cs="Segoe UI"/>
          <w:sz w:val="24"/>
          <w:szCs w:val="24"/>
          <w:lang w:val="ka-GE"/>
        </w:rPr>
        <w:t>წყალდენ</w:t>
      </w:r>
      <w:r w:rsidR="000C089E" w:rsidRPr="004E3CC4">
        <w:rPr>
          <w:rFonts w:ascii="Segoe UI" w:hAnsi="Segoe UI" w:cs="Segoe UI"/>
          <w:sz w:val="24"/>
          <w:szCs w:val="24"/>
          <w:lang w:val="ka-GE"/>
        </w:rPr>
        <w:t>ებ</w:t>
      </w:r>
      <w:r w:rsidRPr="004E3CC4">
        <w:rPr>
          <w:rFonts w:ascii="Segoe UI" w:hAnsi="Segoe UI" w:cs="Segoe UI"/>
          <w:sz w:val="24"/>
          <w:szCs w:val="24"/>
          <w:lang w:val="ka-GE"/>
        </w:rPr>
        <w:t xml:space="preserve">ის </w:t>
      </w:r>
      <w:r w:rsidR="000C089E" w:rsidRPr="004E3CC4">
        <w:rPr>
          <w:rFonts w:ascii="Segoe UI" w:hAnsi="Segoe UI" w:cs="Segoe UI"/>
          <w:sz w:val="24"/>
          <w:szCs w:val="24"/>
          <w:lang w:val="ka-GE"/>
        </w:rPr>
        <w:t xml:space="preserve">ბალანსის საფუძველზე. </w:t>
      </w:r>
    </w:p>
    <w:p w14:paraId="2BF11EAE" w14:textId="77777777" w:rsidR="00FF1210" w:rsidRPr="004E3CC4" w:rsidRDefault="0012321C" w:rsidP="00266159">
      <w:pPr>
        <w:tabs>
          <w:tab w:val="left" w:pos="1380"/>
        </w:tabs>
        <w:jc w:val="both"/>
        <w:rPr>
          <w:rFonts w:ascii="Segoe UI" w:hAnsi="Segoe UI" w:cs="Segoe UI"/>
          <w:sz w:val="24"/>
          <w:szCs w:val="24"/>
          <w:lang w:val="ka-GE"/>
        </w:rPr>
      </w:pPr>
      <w:r w:rsidRPr="004E3CC4">
        <w:rPr>
          <w:rFonts w:ascii="Segoe UI" w:hAnsi="Segoe UI" w:cs="Segoe UI"/>
          <w:sz w:val="24"/>
          <w:szCs w:val="24"/>
          <w:lang w:val="ka-GE"/>
        </w:rPr>
        <w:t>ბახტრიონის ს</w:t>
      </w:r>
      <w:r w:rsidR="000C089E" w:rsidRPr="004E3CC4">
        <w:rPr>
          <w:rFonts w:ascii="Segoe UI" w:hAnsi="Segoe UI" w:cs="Segoe UI"/>
          <w:sz w:val="24"/>
          <w:szCs w:val="24"/>
          <w:lang w:val="ka-GE"/>
        </w:rPr>
        <w:t>ატუმბო სადგურის</w:t>
      </w:r>
      <w:r w:rsidRPr="004E3CC4">
        <w:rPr>
          <w:rFonts w:ascii="Segoe UI" w:hAnsi="Segoe UI" w:cs="Segoe UI"/>
          <w:sz w:val="24"/>
          <w:szCs w:val="24"/>
          <w:lang w:val="ka-GE"/>
        </w:rPr>
        <w:t xml:space="preserve"> დამწნეხ მიმართულებებზე წყლის ხარჯი</w:t>
      </w:r>
      <w:r w:rsidR="000C089E" w:rsidRPr="004E3CC4">
        <w:rPr>
          <w:rFonts w:ascii="Segoe UI" w:hAnsi="Segoe UI" w:cs="Segoe UI"/>
          <w:sz w:val="24"/>
          <w:szCs w:val="24"/>
          <w:lang w:val="ka-GE"/>
        </w:rPr>
        <w:t xml:space="preserve"> </w:t>
      </w:r>
      <w:r w:rsidRPr="004E3CC4">
        <w:rPr>
          <w:rFonts w:ascii="Segoe UI" w:hAnsi="Segoe UI" w:cs="Segoe UI"/>
          <w:sz w:val="24"/>
          <w:szCs w:val="24"/>
          <w:lang w:val="ka-GE"/>
        </w:rPr>
        <w:t>სეზონურობის გათვალისწინებით</w:t>
      </w:r>
      <w:r w:rsidR="000C089E" w:rsidRPr="004E3CC4">
        <w:rPr>
          <w:rFonts w:ascii="Segoe UI" w:hAnsi="Segoe UI" w:cs="Segoe UI"/>
          <w:sz w:val="24"/>
          <w:szCs w:val="24"/>
          <w:lang w:val="ka-GE"/>
        </w:rPr>
        <w:t xml:space="preserve"> </w:t>
      </w:r>
      <w:r w:rsidRPr="004E3CC4">
        <w:rPr>
          <w:rFonts w:ascii="Segoe UI" w:hAnsi="Segoe UI" w:cs="Segoe UI"/>
          <w:sz w:val="24"/>
          <w:szCs w:val="24"/>
          <w:lang w:val="ka-GE"/>
        </w:rPr>
        <w:t>მერყეობს 3</w:t>
      </w:r>
      <w:r w:rsidR="000C089E" w:rsidRPr="004E3CC4">
        <w:rPr>
          <w:rFonts w:ascii="Segoe UI" w:hAnsi="Segoe UI" w:cs="Segoe UI"/>
          <w:sz w:val="24"/>
          <w:szCs w:val="24"/>
          <w:lang w:val="ka-GE"/>
        </w:rPr>
        <w:t>,</w:t>
      </w:r>
      <w:r w:rsidRPr="004E3CC4">
        <w:rPr>
          <w:rFonts w:ascii="Segoe UI" w:hAnsi="Segoe UI" w:cs="Segoe UI"/>
          <w:sz w:val="24"/>
          <w:szCs w:val="24"/>
          <w:lang w:val="ka-GE"/>
        </w:rPr>
        <w:t>500 მ</w:t>
      </w:r>
      <w:r w:rsidRPr="004E3CC4">
        <w:rPr>
          <w:rFonts w:ascii="Segoe UI" w:hAnsi="Segoe UI" w:cs="Segoe UI"/>
          <w:sz w:val="24"/>
          <w:szCs w:val="24"/>
          <w:vertAlign w:val="superscript"/>
          <w:lang w:val="ka-GE"/>
        </w:rPr>
        <w:t>3</w:t>
      </w:r>
      <w:r w:rsidRPr="004E3CC4">
        <w:rPr>
          <w:rFonts w:ascii="Segoe UI" w:hAnsi="Segoe UI" w:cs="Segoe UI"/>
          <w:sz w:val="24"/>
          <w:szCs w:val="24"/>
          <w:lang w:val="ka-GE"/>
        </w:rPr>
        <w:t>/სთ-დან 6</w:t>
      </w:r>
      <w:r w:rsidR="000C089E" w:rsidRPr="004E3CC4">
        <w:rPr>
          <w:rFonts w:ascii="Segoe UI" w:hAnsi="Segoe UI" w:cs="Segoe UI"/>
          <w:sz w:val="24"/>
          <w:szCs w:val="24"/>
          <w:lang w:val="ka-GE"/>
        </w:rPr>
        <w:t>,</w:t>
      </w:r>
      <w:r w:rsidRPr="004E3CC4">
        <w:rPr>
          <w:rFonts w:ascii="Segoe UI" w:hAnsi="Segoe UI" w:cs="Segoe UI"/>
          <w:sz w:val="24"/>
          <w:szCs w:val="24"/>
          <w:lang w:val="ka-GE"/>
        </w:rPr>
        <w:t>400 მ</w:t>
      </w:r>
      <w:r w:rsidRPr="004E3CC4">
        <w:rPr>
          <w:rFonts w:ascii="Segoe UI" w:hAnsi="Segoe UI" w:cs="Segoe UI"/>
          <w:sz w:val="24"/>
          <w:szCs w:val="24"/>
          <w:vertAlign w:val="superscript"/>
          <w:lang w:val="ka-GE"/>
        </w:rPr>
        <w:t>3</w:t>
      </w:r>
      <w:r w:rsidRPr="004E3CC4">
        <w:rPr>
          <w:rFonts w:ascii="Segoe UI" w:hAnsi="Segoe UI" w:cs="Segoe UI"/>
          <w:sz w:val="24"/>
          <w:szCs w:val="24"/>
          <w:lang w:val="ka-GE"/>
        </w:rPr>
        <w:t>/სთ-მდე</w:t>
      </w:r>
      <w:r w:rsidR="000C089E" w:rsidRPr="004E3CC4">
        <w:rPr>
          <w:rFonts w:ascii="Segoe UI" w:hAnsi="Segoe UI" w:cs="Segoe UI"/>
          <w:sz w:val="24"/>
          <w:szCs w:val="24"/>
          <w:lang w:val="ka-GE"/>
        </w:rPr>
        <w:t>.</w:t>
      </w:r>
      <w:r w:rsidRPr="004E3CC4">
        <w:rPr>
          <w:rFonts w:ascii="Segoe UI" w:hAnsi="Segoe UI" w:cs="Segoe UI"/>
          <w:sz w:val="24"/>
          <w:szCs w:val="24"/>
          <w:lang w:val="ka-GE"/>
        </w:rPr>
        <w:t xml:space="preserve"> </w:t>
      </w:r>
      <w:r w:rsidR="000C089E" w:rsidRPr="004E3CC4">
        <w:rPr>
          <w:rFonts w:ascii="Segoe UI" w:hAnsi="Segoe UI" w:cs="Segoe UI"/>
          <w:sz w:val="24"/>
          <w:szCs w:val="24"/>
          <w:lang w:val="ka-GE"/>
        </w:rPr>
        <w:t xml:space="preserve">ხარჯის ნაწილი, დაახლოებით </w:t>
      </w:r>
      <w:r w:rsidR="004F687B" w:rsidRPr="004E3CC4">
        <w:rPr>
          <w:rFonts w:ascii="Segoe UI" w:hAnsi="Segoe UI" w:cs="Segoe UI"/>
          <w:sz w:val="24"/>
          <w:szCs w:val="24"/>
          <w:lang w:val="ka-GE"/>
        </w:rPr>
        <w:t>800-</w:t>
      </w:r>
      <w:r w:rsidRPr="004E3CC4">
        <w:rPr>
          <w:rFonts w:ascii="Segoe UI" w:hAnsi="Segoe UI" w:cs="Segoe UI"/>
          <w:sz w:val="24"/>
          <w:szCs w:val="24"/>
          <w:lang w:val="ka-GE"/>
        </w:rPr>
        <w:t>2</w:t>
      </w:r>
      <w:r w:rsidR="000C089E" w:rsidRPr="004E3CC4">
        <w:rPr>
          <w:rFonts w:ascii="Segoe UI" w:hAnsi="Segoe UI" w:cs="Segoe UI"/>
          <w:sz w:val="24"/>
          <w:szCs w:val="24"/>
          <w:lang w:val="ka-GE"/>
        </w:rPr>
        <w:t>,</w:t>
      </w:r>
      <w:r w:rsidR="004F687B" w:rsidRPr="004E3CC4">
        <w:rPr>
          <w:rFonts w:ascii="Segoe UI" w:hAnsi="Segoe UI" w:cs="Segoe UI"/>
          <w:sz w:val="24"/>
          <w:szCs w:val="24"/>
          <w:lang w:val="ka-GE"/>
        </w:rPr>
        <w:t>0</w:t>
      </w:r>
      <w:r w:rsidRPr="004E3CC4">
        <w:rPr>
          <w:rFonts w:ascii="Segoe UI" w:hAnsi="Segoe UI" w:cs="Segoe UI"/>
          <w:sz w:val="24"/>
          <w:szCs w:val="24"/>
          <w:lang w:val="ka-GE"/>
        </w:rPr>
        <w:t>00 მ</w:t>
      </w:r>
      <w:r w:rsidRPr="004E3CC4">
        <w:rPr>
          <w:rFonts w:ascii="Segoe UI" w:hAnsi="Segoe UI" w:cs="Segoe UI"/>
          <w:sz w:val="24"/>
          <w:szCs w:val="24"/>
          <w:vertAlign w:val="superscript"/>
          <w:lang w:val="ka-GE"/>
        </w:rPr>
        <w:t>3</w:t>
      </w:r>
      <w:r w:rsidRPr="004E3CC4">
        <w:rPr>
          <w:rFonts w:ascii="Segoe UI" w:hAnsi="Segoe UI" w:cs="Segoe UI"/>
          <w:sz w:val="24"/>
          <w:szCs w:val="24"/>
          <w:lang w:val="ka-GE"/>
        </w:rPr>
        <w:t>/სთ დამწნეხ კოლექტორს მიეწოდება 528</w:t>
      </w:r>
      <w:r w:rsidR="000C089E" w:rsidRPr="004E3CC4">
        <w:rPr>
          <w:rFonts w:ascii="Segoe UI" w:hAnsi="Segoe UI" w:cs="Segoe UI"/>
          <w:sz w:val="24"/>
          <w:szCs w:val="24"/>
          <w:lang w:val="ka-GE"/>
        </w:rPr>
        <w:t xml:space="preserve"> ნიშნულის</w:t>
      </w:r>
      <w:r w:rsidRPr="004E3CC4">
        <w:rPr>
          <w:rFonts w:ascii="Segoe UI" w:hAnsi="Segoe UI" w:cs="Segoe UI"/>
          <w:sz w:val="24"/>
          <w:szCs w:val="24"/>
          <w:lang w:val="ka-GE"/>
        </w:rPr>
        <w:t xml:space="preserve"> რეზერვუარებიდან, </w:t>
      </w:r>
      <w:r w:rsidR="005F3236" w:rsidRPr="004E3CC4">
        <w:rPr>
          <w:rFonts w:ascii="Segoe UI" w:hAnsi="Segoe UI" w:cs="Segoe UI"/>
          <w:sz w:val="24"/>
          <w:szCs w:val="24"/>
          <w:lang w:val="ka-GE"/>
        </w:rPr>
        <w:t xml:space="preserve">კერძოდ „დიმას“ და „მგალობლიშვილის“ წყალდენებიდან, </w:t>
      </w:r>
      <w:r w:rsidRPr="004E3CC4">
        <w:rPr>
          <w:rFonts w:ascii="Segoe UI" w:hAnsi="Segoe UI" w:cs="Segoe UI"/>
          <w:sz w:val="24"/>
          <w:szCs w:val="24"/>
          <w:lang w:val="ka-GE"/>
        </w:rPr>
        <w:t>ხოლო დარჩენილ</w:t>
      </w:r>
      <w:r w:rsidR="000C089E" w:rsidRPr="004E3CC4">
        <w:rPr>
          <w:rFonts w:ascii="Segoe UI" w:hAnsi="Segoe UI" w:cs="Segoe UI"/>
          <w:sz w:val="24"/>
          <w:szCs w:val="24"/>
          <w:lang w:val="ka-GE"/>
        </w:rPr>
        <w:t xml:space="preserve">ი </w:t>
      </w:r>
      <w:r w:rsidRPr="004E3CC4">
        <w:rPr>
          <w:rFonts w:ascii="Segoe UI" w:hAnsi="Segoe UI" w:cs="Segoe UI"/>
          <w:sz w:val="24"/>
          <w:szCs w:val="24"/>
          <w:lang w:val="ka-GE"/>
        </w:rPr>
        <w:t>წყლის მოცულობის დაბალანსება ხორციელდება  ბახტრიონის სატუმბო სადგური</w:t>
      </w:r>
      <w:r w:rsidR="000C089E" w:rsidRPr="004E3CC4">
        <w:rPr>
          <w:rFonts w:ascii="Segoe UI" w:hAnsi="Segoe UI" w:cs="Segoe UI"/>
          <w:sz w:val="24"/>
          <w:szCs w:val="24"/>
          <w:lang w:val="ka-GE"/>
        </w:rPr>
        <w:t xml:space="preserve">ს ტუმბო აგრეგარებიდან, </w:t>
      </w:r>
    </w:p>
    <w:p w14:paraId="5C32D1DA" w14:textId="77777777" w:rsidR="00FF1210" w:rsidRDefault="000C089E" w:rsidP="00266159">
      <w:pPr>
        <w:tabs>
          <w:tab w:val="left" w:pos="1380"/>
        </w:tabs>
        <w:jc w:val="both"/>
        <w:rPr>
          <w:rFonts w:ascii="Segoe UI" w:hAnsi="Segoe UI" w:cs="Segoe UI"/>
          <w:sz w:val="24"/>
          <w:szCs w:val="24"/>
          <w:lang w:val="ka-GE"/>
        </w:rPr>
      </w:pPr>
      <w:r w:rsidRPr="004E3CC4">
        <w:rPr>
          <w:rFonts w:ascii="Segoe UI" w:hAnsi="Segoe UI" w:cs="Segoe UI"/>
          <w:sz w:val="24"/>
          <w:szCs w:val="24"/>
          <w:lang w:val="ka-GE"/>
        </w:rPr>
        <w:lastRenderedPageBreak/>
        <w:t>რომლებიც წყალს იღებენ მე-4 წყალდენიდან</w:t>
      </w:r>
      <w:r w:rsidR="0033633F">
        <w:rPr>
          <w:rFonts w:ascii="Segoe UI" w:hAnsi="Segoe UI" w:cs="Segoe UI"/>
          <w:sz w:val="24"/>
          <w:szCs w:val="24"/>
          <w:lang w:val="ka-GE"/>
        </w:rPr>
        <w:t xml:space="preserve">. </w:t>
      </w:r>
    </w:p>
    <w:p w14:paraId="24A96D77" w14:textId="77777777" w:rsidR="00671B17" w:rsidRPr="004E3CC4" w:rsidRDefault="0012321C" w:rsidP="00266159">
      <w:pPr>
        <w:tabs>
          <w:tab w:val="left" w:pos="1380"/>
        </w:tabs>
        <w:jc w:val="both"/>
        <w:rPr>
          <w:rFonts w:ascii="Segoe UI" w:hAnsi="Segoe UI" w:cs="Segoe UI"/>
          <w:sz w:val="24"/>
          <w:szCs w:val="24"/>
          <w:lang w:val="ka-GE"/>
        </w:rPr>
      </w:pPr>
      <w:r w:rsidRPr="004E3CC4">
        <w:rPr>
          <w:rFonts w:ascii="Segoe UI" w:hAnsi="Segoe UI" w:cs="Segoe UI"/>
          <w:sz w:val="24"/>
          <w:szCs w:val="24"/>
          <w:lang w:val="ka-GE"/>
        </w:rPr>
        <w:t>ბახტრიონის სატუმბო სადგური წარმოადგენს პირდაპირ წყალმომარაგების გამანაწილებელ  ქსელებში გამშვებ სადგურს</w:t>
      </w:r>
      <w:r w:rsidR="00671B17" w:rsidRPr="004E3CC4">
        <w:rPr>
          <w:rFonts w:ascii="Segoe UI" w:hAnsi="Segoe UI" w:cs="Segoe UI"/>
          <w:sz w:val="24"/>
          <w:szCs w:val="24"/>
          <w:lang w:val="ka-GE"/>
        </w:rPr>
        <w:t xml:space="preserve"> და იგი არ არის აღჭურვილი სიხშირული მართვის მოთხოვნა-მიწოდების დამაბალანსებელი თანამედროვე და ავტომატური სისტემებით</w:t>
      </w:r>
      <w:r w:rsidRPr="004E3CC4">
        <w:rPr>
          <w:rFonts w:ascii="Segoe UI" w:hAnsi="Segoe UI" w:cs="Segoe UI"/>
          <w:sz w:val="24"/>
          <w:szCs w:val="24"/>
          <w:lang w:val="ka-GE"/>
        </w:rPr>
        <w:t>,</w:t>
      </w:r>
      <w:r w:rsidR="00FF1210">
        <w:rPr>
          <w:rFonts w:ascii="Segoe UI" w:hAnsi="Segoe UI" w:cs="Segoe UI"/>
          <w:sz w:val="24"/>
          <w:szCs w:val="24"/>
          <w:lang w:val="ka-GE"/>
        </w:rPr>
        <w:t xml:space="preserve"> რის გამოც </w:t>
      </w:r>
      <w:r w:rsidRPr="004E3CC4">
        <w:rPr>
          <w:rFonts w:ascii="Segoe UI" w:hAnsi="Segoe UI" w:cs="Segoe UI"/>
          <w:sz w:val="24"/>
          <w:szCs w:val="24"/>
          <w:lang w:val="ka-GE"/>
        </w:rPr>
        <w:t>მისი კონტროლი ხორციელდება მექანიკურად</w:t>
      </w:r>
      <w:r w:rsidR="00671B17" w:rsidRPr="004E3CC4">
        <w:rPr>
          <w:rFonts w:ascii="Segoe UI" w:hAnsi="Segoe UI" w:cs="Segoe UI"/>
          <w:sz w:val="24"/>
          <w:szCs w:val="24"/>
          <w:lang w:val="ka-GE"/>
        </w:rPr>
        <w:t xml:space="preserve">, </w:t>
      </w:r>
      <w:r w:rsidRPr="004E3CC4">
        <w:rPr>
          <w:rFonts w:ascii="Segoe UI" w:hAnsi="Segoe UI" w:cs="Segoe UI"/>
          <w:sz w:val="24"/>
          <w:szCs w:val="24"/>
          <w:lang w:val="ka-GE"/>
        </w:rPr>
        <w:t>მემანქ</w:t>
      </w:r>
      <w:r w:rsidR="0033633F">
        <w:rPr>
          <w:rFonts w:ascii="Segoe UI" w:hAnsi="Segoe UI" w:cs="Segoe UI"/>
          <w:sz w:val="24"/>
          <w:szCs w:val="24"/>
          <w:lang w:val="ka-GE"/>
        </w:rPr>
        <w:t>ანე პერსონალის</w:t>
      </w:r>
      <w:r w:rsidRPr="004E3CC4">
        <w:rPr>
          <w:rFonts w:ascii="Segoe UI" w:hAnsi="Segoe UI" w:cs="Segoe UI"/>
          <w:sz w:val="24"/>
          <w:szCs w:val="24"/>
          <w:lang w:val="ka-GE"/>
        </w:rPr>
        <w:t xml:space="preserve"> საშუალებით, დამწნეხ კოლექტორზე წნევის მუდმივი კონტროლის რეჟიმში. </w:t>
      </w:r>
    </w:p>
    <w:p w14:paraId="12D93CD5" w14:textId="77777777" w:rsidR="0012321C" w:rsidRPr="004E3CC4" w:rsidRDefault="0012321C" w:rsidP="00266159">
      <w:pPr>
        <w:tabs>
          <w:tab w:val="left" w:pos="1380"/>
        </w:tabs>
        <w:jc w:val="both"/>
        <w:rPr>
          <w:rFonts w:ascii="Segoe UI" w:hAnsi="Segoe UI" w:cs="Segoe UI"/>
          <w:sz w:val="24"/>
          <w:szCs w:val="24"/>
          <w:lang w:val="ka-GE"/>
        </w:rPr>
      </w:pPr>
      <w:r w:rsidRPr="004E3CC4">
        <w:rPr>
          <w:rFonts w:ascii="Segoe UI" w:hAnsi="Segoe UI" w:cs="Segoe UI"/>
          <w:sz w:val="24"/>
          <w:szCs w:val="24"/>
          <w:lang w:val="ka-GE"/>
        </w:rPr>
        <w:t>დამწნეხ კოლექტორზე წნევების დასაშვებ</w:t>
      </w:r>
      <w:r w:rsidR="00671B17" w:rsidRPr="004E3CC4">
        <w:rPr>
          <w:rFonts w:ascii="Segoe UI" w:hAnsi="Segoe UI" w:cs="Segoe UI"/>
          <w:sz w:val="24"/>
          <w:szCs w:val="24"/>
          <w:lang w:val="ka-GE"/>
        </w:rPr>
        <w:t>ი</w:t>
      </w:r>
      <w:r w:rsidRPr="004E3CC4">
        <w:rPr>
          <w:rFonts w:ascii="Segoe UI" w:hAnsi="Segoe UI" w:cs="Segoe UI"/>
          <w:sz w:val="24"/>
          <w:szCs w:val="24"/>
          <w:lang w:val="ka-GE"/>
        </w:rPr>
        <w:t xml:space="preserve"> </w:t>
      </w:r>
      <w:r w:rsidR="00671B17" w:rsidRPr="004E3CC4">
        <w:rPr>
          <w:rFonts w:ascii="Segoe UI" w:hAnsi="Segoe UI" w:cs="Segoe UI"/>
          <w:sz w:val="24"/>
          <w:szCs w:val="24"/>
          <w:lang w:val="ka-GE"/>
        </w:rPr>
        <w:t>მინიმუმი</w:t>
      </w:r>
      <w:r w:rsidRPr="004E3CC4">
        <w:rPr>
          <w:rFonts w:ascii="Segoe UI" w:hAnsi="Segoe UI" w:cs="Segoe UI"/>
          <w:sz w:val="24"/>
          <w:szCs w:val="24"/>
          <w:lang w:val="ka-GE"/>
        </w:rPr>
        <w:t xml:space="preserve"> და </w:t>
      </w:r>
      <w:r w:rsidR="00671B17" w:rsidRPr="004E3CC4">
        <w:rPr>
          <w:rFonts w:ascii="Segoe UI" w:hAnsi="Segoe UI" w:cs="Segoe UI"/>
          <w:sz w:val="24"/>
          <w:szCs w:val="24"/>
          <w:lang w:val="ka-GE"/>
        </w:rPr>
        <w:t xml:space="preserve">მაქსიმუმი სატუმბო სადგურის მდებარეობის ნიშნულისა </w:t>
      </w:r>
      <w:r w:rsidR="0046333F" w:rsidRPr="004E3CC4">
        <w:rPr>
          <w:rFonts w:ascii="Segoe UI" w:hAnsi="Segoe UI" w:cs="Segoe UI"/>
          <w:sz w:val="24"/>
          <w:szCs w:val="24"/>
          <w:lang w:val="ka-GE"/>
        </w:rPr>
        <w:t xml:space="preserve">და </w:t>
      </w:r>
      <w:r w:rsidR="00671B17" w:rsidRPr="004E3CC4">
        <w:rPr>
          <w:rFonts w:ascii="Segoe UI" w:hAnsi="Segoe UI" w:cs="Segoe UI"/>
          <w:sz w:val="24"/>
          <w:szCs w:val="24"/>
          <w:lang w:val="ka-GE"/>
        </w:rPr>
        <w:t xml:space="preserve">წყალმომარაგების უზრუნველსაყოფად საჭირო არეალების </w:t>
      </w:r>
      <w:r w:rsidR="0033633F">
        <w:rPr>
          <w:rFonts w:ascii="Segoe UI" w:hAnsi="Segoe UI" w:cs="Segoe UI"/>
          <w:sz w:val="24"/>
          <w:szCs w:val="24"/>
          <w:lang w:val="ka-GE"/>
        </w:rPr>
        <w:t>ნიშნულები</w:t>
      </w:r>
      <w:r w:rsidR="0046333F" w:rsidRPr="004E3CC4">
        <w:rPr>
          <w:rFonts w:ascii="Segoe UI" w:hAnsi="Segoe UI" w:cs="Segoe UI"/>
          <w:sz w:val="24"/>
          <w:szCs w:val="24"/>
          <w:lang w:val="ka-GE"/>
        </w:rPr>
        <w:t>ს, სეზონურობისა და პიკური საათების მოხმარების</w:t>
      </w:r>
      <w:r w:rsidR="00671B17" w:rsidRPr="004E3CC4">
        <w:rPr>
          <w:rFonts w:ascii="Segoe UI" w:hAnsi="Segoe UI" w:cs="Segoe UI"/>
          <w:sz w:val="24"/>
          <w:szCs w:val="24"/>
          <w:lang w:val="ka-GE"/>
        </w:rPr>
        <w:t xml:space="preserve"> გათვალისწინებით </w:t>
      </w:r>
      <w:r w:rsidRPr="004E3CC4">
        <w:rPr>
          <w:rFonts w:ascii="Segoe UI" w:hAnsi="Segoe UI" w:cs="Segoe UI"/>
          <w:sz w:val="24"/>
          <w:szCs w:val="24"/>
          <w:lang w:val="ka-GE"/>
        </w:rPr>
        <w:t>წარმოადგენს 6.8</w:t>
      </w:r>
      <w:r w:rsidR="00671B17" w:rsidRPr="004E3CC4">
        <w:rPr>
          <w:rFonts w:ascii="Segoe UI" w:hAnsi="Segoe UI" w:cs="Segoe UI"/>
          <w:sz w:val="24"/>
          <w:szCs w:val="24"/>
          <w:lang w:val="ka-GE"/>
        </w:rPr>
        <w:t xml:space="preserve"> </w:t>
      </w:r>
      <w:r w:rsidRPr="004E3CC4">
        <w:rPr>
          <w:rFonts w:ascii="Segoe UI" w:hAnsi="Segoe UI" w:cs="Segoe UI"/>
          <w:sz w:val="24"/>
          <w:szCs w:val="24"/>
          <w:lang w:val="ka-GE"/>
        </w:rPr>
        <w:t>-</w:t>
      </w:r>
      <w:r w:rsidR="00671B17" w:rsidRPr="004E3CC4">
        <w:rPr>
          <w:rFonts w:ascii="Segoe UI" w:hAnsi="Segoe UI" w:cs="Segoe UI"/>
          <w:sz w:val="24"/>
          <w:szCs w:val="24"/>
          <w:lang w:val="ka-GE"/>
        </w:rPr>
        <w:t xml:space="preserve"> </w:t>
      </w:r>
      <w:r w:rsidR="0000730E">
        <w:rPr>
          <w:rFonts w:ascii="Segoe UI" w:hAnsi="Segoe UI" w:cs="Segoe UI"/>
          <w:sz w:val="24"/>
          <w:szCs w:val="24"/>
          <w:lang w:val="ka-GE"/>
        </w:rPr>
        <w:t>7.6</w:t>
      </w:r>
      <w:r w:rsidRPr="004E3CC4">
        <w:rPr>
          <w:rFonts w:ascii="Segoe UI" w:hAnsi="Segoe UI" w:cs="Segoe UI"/>
          <w:sz w:val="24"/>
          <w:szCs w:val="24"/>
          <w:lang w:val="ka-GE"/>
        </w:rPr>
        <w:t xml:space="preserve"> ატმ. </w:t>
      </w:r>
      <w:r w:rsidR="0046333F" w:rsidRPr="004E3CC4">
        <w:rPr>
          <w:rFonts w:ascii="Segoe UI" w:hAnsi="Segoe UI" w:cs="Segoe UI"/>
          <w:sz w:val="24"/>
          <w:szCs w:val="24"/>
          <w:lang w:val="ka-GE"/>
        </w:rPr>
        <w:t>შუალედს</w:t>
      </w:r>
      <w:r w:rsidRPr="004E3CC4">
        <w:rPr>
          <w:rFonts w:ascii="Segoe UI" w:hAnsi="Segoe UI" w:cs="Segoe UI"/>
          <w:sz w:val="24"/>
          <w:szCs w:val="24"/>
          <w:lang w:val="ka-GE"/>
        </w:rPr>
        <w:t xml:space="preserve">. </w:t>
      </w:r>
    </w:p>
    <w:p w14:paraId="32FF7F9C" w14:textId="77777777" w:rsidR="009A5A91" w:rsidRPr="004E3CC4" w:rsidRDefault="0046333F" w:rsidP="009A5A91">
      <w:pPr>
        <w:tabs>
          <w:tab w:val="left" w:pos="1380"/>
        </w:tabs>
        <w:jc w:val="both"/>
        <w:rPr>
          <w:rFonts w:ascii="Segoe UI" w:hAnsi="Segoe UI" w:cs="Segoe UI"/>
          <w:sz w:val="24"/>
          <w:szCs w:val="24"/>
        </w:rPr>
      </w:pPr>
      <w:r w:rsidRPr="004E3CC4">
        <w:rPr>
          <w:rFonts w:ascii="Segoe UI" w:hAnsi="Segoe UI" w:cs="Segoe UI"/>
          <w:sz w:val="24"/>
          <w:szCs w:val="24"/>
          <w:lang w:val="ka-GE"/>
        </w:rPr>
        <w:t xml:space="preserve">აღსანიშნავია, რომ </w:t>
      </w:r>
      <w:r w:rsidR="0012321C" w:rsidRPr="004E3CC4">
        <w:rPr>
          <w:rFonts w:ascii="Segoe UI" w:hAnsi="Segoe UI" w:cs="Segoe UI"/>
          <w:sz w:val="24"/>
          <w:szCs w:val="24"/>
          <w:lang w:val="ka-GE"/>
        </w:rPr>
        <w:t xml:space="preserve">528 </w:t>
      </w:r>
      <w:r w:rsidRPr="004E3CC4">
        <w:rPr>
          <w:rFonts w:ascii="Segoe UI" w:hAnsi="Segoe UI" w:cs="Segoe UI"/>
          <w:sz w:val="24"/>
          <w:szCs w:val="24"/>
          <w:lang w:val="ka-GE"/>
        </w:rPr>
        <w:t xml:space="preserve">ნიშნულის </w:t>
      </w:r>
      <w:r w:rsidR="0012321C" w:rsidRPr="004E3CC4">
        <w:rPr>
          <w:rFonts w:ascii="Segoe UI" w:hAnsi="Segoe UI" w:cs="Segoe UI"/>
          <w:sz w:val="24"/>
          <w:szCs w:val="24"/>
          <w:lang w:val="ka-GE"/>
        </w:rPr>
        <w:t xml:space="preserve">რეზერვუარებიდან გამომავალი </w:t>
      </w:r>
      <w:r w:rsidRPr="004E3CC4">
        <w:rPr>
          <w:rFonts w:ascii="Segoe UI" w:hAnsi="Segoe UI" w:cs="Segoe UI"/>
          <w:sz w:val="24"/>
          <w:szCs w:val="24"/>
          <w:lang w:val="ka-GE"/>
        </w:rPr>
        <w:t xml:space="preserve">„დიმას“ და „მგალობლიშვილის“ </w:t>
      </w:r>
      <w:r w:rsidR="0012321C" w:rsidRPr="004E3CC4">
        <w:rPr>
          <w:rFonts w:ascii="Segoe UI" w:hAnsi="Segoe UI" w:cs="Segoe UI"/>
          <w:sz w:val="24"/>
          <w:szCs w:val="24"/>
          <w:lang w:val="ka-GE"/>
        </w:rPr>
        <w:t xml:space="preserve">წყალდენები </w:t>
      </w:r>
      <w:r w:rsidR="0033633F">
        <w:rPr>
          <w:rFonts w:ascii="Segoe UI" w:hAnsi="Segoe UI" w:cs="Segoe UI"/>
          <w:sz w:val="24"/>
          <w:szCs w:val="24"/>
          <w:lang w:val="ka-GE"/>
        </w:rPr>
        <w:t xml:space="preserve">ასევე </w:t>
      </w:r>
      <w:r w:rsidRPr="004E3CC4">
        <w:rPr>
          <w:rFonts w:ascii="Segoe UI" w:hAnsi="Segoe UI" w:cs="Segoe UI"/>
          <w:sz w:val="24"/>
          <w:szCs w:val="24"/>
          <w:lang w:val="ka-GE"/>
        </w:rPr>
        <w:t xml:space="preserve">მუშაობენ მექანიკური მართვის საშუალებით, </w:t>
      </w:r>
      <w:r w:rsidR="0012321C" w:rsidRPr="004E3CC4">
        <w:rPr>
          <w:rFonts w:ascii="Segoe UI" w:hAnsi="Segoe UI" w:cs="Segoe UI"/>
          <w:sz w:val="24"/>
          <w:szCs w:val="24"/>
          <w:lang w:val="ka-GE"/>
        </w:rPr>
        <w:t>ნაწილობრივი შეტბორვით, ვინაიდან პიეზომეტრული სხვაობა 528</w:t>
      </w:r>
      <w:r w:rsidRPr="004E3CC4">
        <w:rPr>
          <w:rFonts w:ascii="Segoe UI" w:hAnsi="Segoe UI" w:cs="Segoe UI"/>
          <w:sz w:val="24"/>
          <w:szCs w:val="24"/>
          <w:lang w:val="ka-GE"/>
        </w:rPr>
        <w:t xml:space="preserve"> ნიშნულის </w:t>
      </w:r>
      <w:r w:rsidR="0012321C" w:rsidRPr="004E3CC4">
        <w:rPr>
          <w:rFonts w:ascii="Segoe UI" w:hAnsi="Segoe UI" w:cs="Segoe UI"/>
          <w:sz w:val="24"/>
          <w:szCs w:val="24"/>
          <w:lang w:val="ka-GE"/>
        </w:rPr>
        <w:t xml:space="preserve"> რეზერვუარებსა და ბახტრიონის ს</w:t>
      </w:r>
      <w:r w:rsidRPr="004E3CC4">
        <w:rPr>
          <w:rFonts w:ascii="Segoe UI" w:hAnsi="Segoe UI" w:cs="Segoe UI"/>
          <w:sz w:val="24"/>
          <w:szCs w:val="24"/>
          <w:lang w:val="ka-GE"/>
        </w:rPr>
        <w:t>ატუმბო სადგურს შორის შეადგენს</w:t>
      </w:r>
      <w:r w:rsidR="0012321C" w:rsidRPr="004E3CC4">
        <w:rPr>
          <w:rFonts w:ascii="Segoe UI" w:hAnsi="Segoe UI" w:cs="Segoe UI"/>
          <w:sz w:val="24"/>
          <w:szCs w:val="24"/>
          <w:lang w:val="ka-GE"/>
        </w:rPr>
        <w:t xml:space="preserve"> 88 მეტრს</w:t>
      </w:r>
      <w:r w:rsidRPr="004E3CC4">
        <w:rPr>
          <w:rFonts w:ascii="Segoe UI" w:hAnsi="Segoe UI" w:cs="Segoe UI"/>
          <w:sz w:val="24"/>
          <w:szCs w:val="24"/>
          <w:lang w:val="ka-GE"/>
        </w:rPr>
        <w:t xml:space="preserve"> (528-440=88), ანუ 8.8 ატმ-ს. ამ დონის დაწნევა კი, მაქსიმალური წნევის გათვალისწინებით არ არის რეკომენდებული და წარმოადგენს დაზიანების გამომწვევ მიზეზს. </w:t>
      </w:r>
    </w:p>
    <w:p w14:paraId="0ECF6169" w14:textId="77777777" w:rsidR="004F687B" w:rsidRPr="004E3CC4" w:rsidRDefault="004F687B" w:rsidP="00266159">
      <w:pPr>
        <w:tabs>
          <w:tab w:val="left" w:pos="1380"/>
        </w:tabs>
        <w:spacing w:after="0" w:line="240" w:lineRule="auto"/>
        <w:jc w:val="both"/>
        <w:rPr>
          <w:rFonts w:ascii="Segoe UI" w:hAnsi="Segoe UI" w:cs="Segoe UI"/>
          <w:sz w:val="24"/>
          <w:szCs w:val="24"/>
          <w:lang w:val="ka-GE"/>
        </w:rPr>
      </w:pPr>
    </w:p>
    <w:p w14:paraId="44D8B589" w14:textId="77777777" w:rsidR="00C96817" w:rsidRPr="004E3CC4" w:rsidRDefault="00DB22F8" w:rsidP="00266159">
      <w:pPr>
        <w:tabs>
          <w:tab w:val="left" w:pos="1380"/>
        </w:tabs>
        <w:spacing w:after="0" w:line="240" w:lineRule="auto"/>
        <w:jc w:val="both"/>
        <w:rPr>
          <w:rFonts w:ascii="Segoe UI" w:hAnsi="Segoe UI" w:cs="Segoe UI"/>
          <w:sz w:val="24"/>
          <w:szCs w:val="24"/>
          <w:lang w:val="ka-GE"/>
        </w:rPr>
      </w:pPr>
      <w:r w:rsidRPr="004E3CC4">
        <w:rPr>
          <w:rFonts w:ascii="Segoe UI" w:hAnsi="Segoe UI" w:cs="Segoe UI"/>
          <w:sz w:val="24"/>
          <w:szCs w:val="24"/>
          <w:lang w:val="ka-GE"/>
        </w:rPr>
        <w:t xml:space="preserve">საშუალო </w:t>
      </w:r>
      <w:r w:rsidR="0012321C" w:rsidRPr="004E3CC4">
        <w:rPr>
          <w:rFonts w:ascii="Segoe UI" w:hAnsi="Segoe UI" w:cs="Segoe UI"/>
          <w:sz w:val="24"/>
          <w:szCs w:val="24"/>
          <w:lang w:val="ka-GE"/>
        </w:rPr>
        <w:t>წნევები</w:t>
      </w:r>
      <w:r w:rsidR="005F3236" w:rsidRPr="004E3CC4">
        <w:rPr>
          <w:rFonts w:ascii="Segoe UI" w:hAnsi="Segoe UI" w:cs="Segoe UI"/>
          <w:sz w:val="24"/>
          <w:szCs w:val="24"/>
          <w:lang w:val="ka-GE"/>
        </w:rPr>
        <w:t>ს ბალანსები</w:t>
      </w:r>
      <w:r w:rsidR="0012321C" w:rsidRPr="004E3CC4">
        <w:rPr>
          <w:rFonts w:ascii="Segoe UI" w:hAnsi="Segoe UI" w:cs="Segoe UI"/>
          <w:sz w:val="24"/>
          <w:szCs w:val="24"/>
          <w:lang w:val="ka-GE"/>
        </w:rPr>
        <w:t xml:space="preserve"> ნომინალურ რეჟიმში</w:t>
      </w:r>
      <w:r w:rsidR="005F3236" w:rsidRPr="004E3CC4">
        <w:rPr>
          <w:rFonts w:ascii="Segoe UI" w:hAnsi="Segoe UI" w:cs="Segoe UI"/>
          <w:sz w:val="24"/>
          <w:szCs w:val="24"/>
          <w:lang w:val="ka-GE"/>
        </w:rPr>
        <w:t xml:space="preserve"> შემდეგია</w:t>
      </w:r>
      <w:r w:rsidR="0012321C" w:rsidRPr="004E3CC4">
        <w:rPr>
          <w:rFonts w:ascii="Segoe UI" w:hAnsi="Segoe UI" w:cs="Segoe UI"/>
          <w:sz w:val="24"/>
          <w:szCs w:val="24"/>
          <w:lang w:val="ka-GE"/>
        </w:rPr>
        <w:t>:</w:t>
      </w:r>
    </w:p>
    <w:p w14:paraId="48B9320B" w14:textId="77777777" w:rsidR="005F3236" w:rsidRPr="004E3CC4" w:rsidRDefault="005F3236" w:rsidP="00266159">
      <w:pPr>
        <w:tabs>
          <w:tab w:val="left" w:pos="1380"/>
        </w:tabs>
        <w:spacing w:after="0" w:line="240" w:lineRule="auto"/>
        <w:jc w:val="both"/>
        <w:rPr>
          <w:rFonts w:ascii="Segoe UI" w:hAnsi="Segoe UI" w:cs="Segoe UI"/>
          <w:sz w:val="24"/>
          <w:szCs w:val="24"/>
          <w:lang w:val="ka-GE"/>
        </w:rPr>
      </w:pPr>
    </w:p>
    <w:tbl>
      <w:tblPr>
        <w:tblW w:w="10533" w:type="dxa"/>
        <w:tblInd w:w="-460" w:type="dxa"/>
        <w:tblCellMar>
          <w:left w:w="0" w:type="dxa"/>
          <w:right w:w="0" w:type="dxa"/>
        </w:tblCellMar>
        <w:tblLook w:val="0420" w:firstRow="1" w:lastRow="0" w:firstColumn="0" w:lastColumn="0" w:noHBand="0" w:noVBand="1"/>
      </w:tblPr>
      <w:tblGrid>
        <w:gridCol w:w="2144"/>
        <w:gridCol w:w="1696"/>
        <w:gridCol w:w="1693"/>
        <w:gridCol w:w="1695"/>
        <w:gridCol w:w="1693"/>
        <w:gridCol w:w="1612"/>
      </w:tblGrid>
      <w:tr w:rsidR="0012321C" w:rsidRPr="004E3CC4" w14:paraId="1353A213" w14:textId="77777777" w:rsidTr="00DB22F8">
        <w:trPr>
          <w:trHeight w:val="468"/>
        </w:trPr>
        <w:tc>
          <w:tcPr>
            <w:tcW w:w="3840"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3C1B1B5"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b/>
                <w:bCs/>
                <w:sz w:val="24"/>
                <w:szCs w:val="24"/>
                <w:lang w:val="ka-GE"/>
              </w:rPr>
              <w:t>ბახტრიონის</w:t>
            </w:r>
            <w:r w:rsidR="005F3236" w:rsidRPr="004E3CC4">
              <w:rPr>
                <w:rFonts w:ascii="Segoe UI" w:hAnsi="Segoe UI" w:cs="Segoe UI"/>
                <w:b/>
                <w:bCs/>
                <w:sz w:val="24"/>
                <w:szCs w:val="24"/>
                <w:lang w:val="ka-GE"/>
              </w:rPr>
              <w:t xml:space="preserve"> </w:t>
            </w:r>
            <w:r w:rsidRPr="004E3CC4">
              <w:rPr>
                <w:rFonts w:ascii="Segoe UI" w:hAnsi="Segoe UI" w:cs="Segoe UI"/>
                <w:b/>
                <w:bCs/>
                <w:sz w:val="24"/>
                <w:szCs w:val="24"/>
                <w:lang w:val="ka-GE"/>
              </w:rPr>
              <w:t>შემწოვი</w:t>
            </w:r>
          </w:p>
        </w:tc>
        <w:tc>
          <w:tcPr>
            <w:tcW w:w="338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8CB1AD6"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b/>
                <w:bCs/>
                <w:sz w:val="24"/>
                <w:szCs w:val="24"/>
                <w:lang w:val="ka-GE"/>
              </w:rPr>
              <w:t>ბახტრიონის</w:t>
            </w:r>
            <w:r w:rsidR="005F3236" w:rsidRPr="004E3CC4">
              <w:rPr>
                <w:rFonts w:ascii="Segoe UI" w:hAnsi="Segoe UI" w:cs="Segoe UI"/>
                <w:b/>
                <w:bCs/>
                <w:sz w:val="24"/>
                <w:szCs w:val="24"/>
                <w:lang w:val="ka-GE"/>
              </w:rPr>
              <w:t xml:space="preserve"> </w:t>
            </w:r>
            <w:r w:rsidRPr="004E3CC4">
              <w:rPr>
                <w:rFonts w:ascii="Segoe UI" w:hAnsi="Segoe UI" w:cs="Segoe UI"/>
                <w:b/>
                <w:bCs/>
                <w:sz w:val="24"/>
                <w:szCs w:val="24"/>
                <w:lang w:val="ka-GE"/>
              </w:rPr>
              <w:t>დამწნეხი</w:t>
            </w:r>
          </w:p>
        </w:tc>
        <w:tc>
          <w:tcPr>
            <w:tcW w:w="330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2D1526A" w14:textId="77777777" w:rsidR="0012321C" w:rsidRPr="004E3CC4" w:rsidRDefault="005F3236" w:rsidP="005F3236">
            <w:pPr>
              <w:tabs>
                <w:tab w:val="left" w:pos="1380"/>
              </w:tabs>
              <w:spacing w:after="0" w:line="240" w:lineRule="auto"/>
              <w:jc w:val="center"/>
              <w:rPr>
                <w:rFonts w:ascii="Segoe UI" w:hAnsi="Segoe UI" w:cs="Segoe UI"/>
                <w:sz w:val="24"/>
                <w:szCs w:val="24"/>
              </w:rPr>
            </w:pPr>
            <w:r w:rsidRPr="004E3CC4">
              <w:rPr>
                <w:rFonts w:ascii="Segoe UI" w:hAnsi="Segoe UI" w:cs="Segoe UI"/>
                <w:b/>
                <w:bCs/>
                <w:sz w:val="24"/>
                <w:szCs w:val="24"/>
                <w:lang w:val="ka-GE"/>
              </w:rPr>
              <w:t xml:space="preserve">528-ის </w:t>
            </w:r>
            <w:r w:rsidR="0012321C" w:rsidRPr="004E3CC4">
              <w:rPr>
                <w:rFonts w:ascii="Segoe UI" w:hAnsi="Segoe UI" w:cs="Segoe UI"/>
                <w:b/>
                <w:bCs/>
                <w:sz w:val="24"/>
                <w:szCs w:val="24"/>
                <w:lang w:val="ka-GE"/>
              </w:rPr>
              <w:t>თვითდენა</w:t>
            </w:r>
          </w:p>
        </w:tc>
      </w:tr>
      <w:tr w:rsidR="0012321C" w:rsidRPr="004E3CC4" w14:paraId="20679742" w14:textId="77777777" w:rsidTr="00DB22F8">
        <w:trPr>
          <w:trHeight w:val="327"/>
        </w:trPr>
        <w:tc>
          <w:tcPr>
            <w:tcW w:w="21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A7D6628"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Min</w:t>
            </w:r>
            <w:r w:rsidRPr="004E3CC4">
              <w:rPr>
                <w:rFonts w:ascii="Segoe UI" w:hAnsi="Segoe UI" w:cs="Segoe UI"/>
                <w:sz w:val="24"/>
                <w:szCs w:val="24"/>
                <w:lang w:val="ka-GE"/>
              </w:rPr>
              <w:t xml:space="preserve"> (ატმ.)</w:t>
            </w:r>
          </w:p>
        </w:tc>
        <w:tc>
          <w:tcPr>
            <w:tcW w:w="169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C4C94D"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Max</w:t>
            </w:r>
            <w:r w:rsidRPr="004E3CC4">
              <w:rPr>
                <w:rFonts w:ascii="Segoe UI" w:hAnsi="Segoe UI" w:cs="Segoe UI"/>
                <w:sz w:val="24"/>
                <w:szCs w:val="24"/>
                <w:lang w:val="ka-GE"/>
              </w:rPr>
              <w:t xml:space="preserve"> (ატმ.)</w:t>
            </w:r>
          </w:p>
        </w:tc>
        <w:tc>
          <w:tcPr>
            <w:tcW w:w="16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36B4E5D"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Min</w:t>
            </w:r>
            <w:r w:rsidRPr="004E3CC4">
              <w:rPr>
                <w:rFonts w:ascii="Segoe UI" w:hAnsi="Segoe UI" w:cs="Segoe UI"/>
                <w:sz w:val="24"/>
                <w:szCs w:val="24"/>
                <w:lang w:val="ka-GE"/>
              </w:rPr>
              <w:t xml:space="preserve"> (ატმ.)</w:t>
            </w:r>
          </w:p>
        </w:tc>
        <w:tc>
          <w:tcPr>
            <w:tcW w:w="169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6AA12E2"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Max</w:t>
            </w:r>
            <w:r w:rsidRPr="004E3CC4">
              <w:rPr>
                <w:rFonts w:ascii="Segoe UI" w:hAnsi="Segoe UI" w:cs="Segoe UI"/>
                <w:sz w:val="24"/>
                <w:szCs w:val="24"/>
                <w:lang w:val="ka-GE"/>
              </w:rPr>
              <w:t xml:space="preserve"> (ატმ.)</w:t>
            </w:r>
          </w:p>
        </w:tc>
        <w:tc>
          <w:tcPr>
            <w:tcW w:w="16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5A364C9"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Min</w:t>
            </w:r>
            <w:r w:rsidRPr="004E3CC4">
              <w:rPr>
                <w:rFonts w:ascii="Segoe UI" w:hAnsi="Segoe UI" w:cs="Segoe UI"/>
                <w:sz w:val="24"/>
                <w:szCs w:val="24"/>
                <w:lang w:val="ka-GE"/>
              </w:rPr>
              <w:t xml:space="preserve"> (ატმ.)</w:t>
            </w:r>
          </w:p>
        </w:tc>
        <w:tc>
          <w:tcPr>
            <w:tcW w:w="161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85E3017"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Max</w:t>
            </w:r>
            <w:r w:rsidRPr="004E3CC4">
              <w:rPr>
                <w:rFonts w:ascii="Segoe UI" w:hAnsi="Segoe UI" w:cs="Segoe UI"/>
                <w:sz w:val="24"/>
                <w:szCs w:val="24"/>
                <w:lang w:val="ka-GE"/>
              </w:rPr>
              <w:t xml:space="preserve"> (ატმ.)</w:t>
            </w:r>
          </w:p>
        </w:tc>
      </w:tr>
      <w:tr w:rsidR="0012321C" w:rsidRPr="004E3CC4" w14:paraId="1356086C" w14:textId="77777777" w:rsidTr="00DB22F8">
        <w:trPr>
          <w:trHeight w:val="322"/>
        </w:trPr>
        <w:tc>
          <w:tcPr>
            <w:tcW w:w="214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1227B98"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0.5</w:t>
            </w:r>
          </w:p>
        </w:tc>
        <w:tc>
          <w:tcPr>
            <w:tcW w:w="169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2EC4E08"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2.</w:t>
            </w:r>
            <w:r w:rsidR="005F3236" w:rsidRPr="004E3CC4">
              <w:rPr>
                <w:rFonts w:ascii="Segoe UI" w:hAnsi="Segoe UI" w:cs="Segoe UI"/>
                <w:sz w:val="24"/>
                <w:szCs w:val="24"/>
              </w:rPr>
              <w:t>8</w:t>
            </w:r>
          </w:p>
        </w:tc>
        <w:tc>
          <w:tcPr>
            <w:tcW w:w="16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E7A849D"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6.8</w:t>
            </w:r>
          </w:p>
        </w:tc>
        <w:tc>
          <w:tcPr>
            <w:tcW w:w="169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D3E509A"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7.</w:t>
            </w:r>
            <w:r w:rsidR="00884DA3">
              <w:rPr>
                <w:rFonts w:ascii="Segoe UI" w:hAnsi="Segoe UI" w:cs="Segoe UI"/>
                <w:sz w:val="24"/>
                <w:szCs w:val="24"/>
                <w:lang w:val="ka-GE"/>
              </w:rPr>
              <w:t>6</w:t>
            </w:r>
          </w:p>
        </w:tc>
        <w:tc>
          <w:tcPr>
            <w:tcW w:w="16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AA70E6B"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6.</w:t>
            </w:r>
            <w:r w:rsidRPr="004E3CC4">
              <w:rPr>
                <w:rFonts w:ascii="Segoe UI" w:hAnsi="Segoe UI" w:cs="Segoe UI"/>
                <w:sz w:val="24"/>
                <w:szCs w:val="24"/>
                <w:lang w:val="ka-GE"/>
              </w:rPr>
              <w:t>8</w:t>
            </w:r>
          </w:p>
        </w:tc>
        <w:tc>
          <w:tcPr>
            <w:tcW w:w="161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5E0FCFB" w14:textId="77777777" w:rsidR="0012321C" w:rsidRPr="004E3CC4" w:rsidRDefault="0012321C" w:rsidP="005F3236">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7.</w:t>
            </w:r>
            <w:r w:rsidR="00884DA3">
              <w:rPr>
                <w:rFonts w:ascii="Segoe UI" w:hAnsi="Segoe UI" w:cs="Segoe UI"/>
                <w:sz w:val="24"/>
                <w:szCs w:val="24"/>
                <w:lang w:val="ka-GE"/>
              </w:rPr>
              <w:t>6</w:t>
            </w:r>
          </w:p>
        </w:tc>
      </w:tr>
    </w:tbl>
    <w:p w14:paraId="668DC58A" w14:textId="77777777" w:rsidR="0012321C" w:rsidRPr="004E3CC4" w:rsidRDefault="0012321C" w:rsidP="00266159">
      <w:pPr>
        <w:tabs>
          <w:tab w:val="left" w:pos="1380"/>
        </w:tabs>
        <w:spacing w:after="0" w:line="240" w:lineRule="auto"/>
        <w:jc w:val="both"/>
        <w:rPr>
          <w:rFonts w:ascii="Segoe UI" w:hAnsi="Segoe UI" w:cs="Segoe UI"/>
          <w:sz w:val="24"/>
          <w:szCs w:val="24"/>
        </w:rPr>
      </w:pPr>
    </w:p>
    <w:p w14:paraId="67E022B6" w14:textId="77777777" w:rsidR="004F687B" w:rsidRDefault="00DB22F8" w:rsidP="00266159">
      <w:pPr>
        <w:tabs>
          <w:tab w:val="left" w:pos="1380"/>
        </w:tabs>
        <w:spacing w:after="0" w:line="240" w:lineRule="auto"/>
        <w:jc w:val="both"/>
        <w:rPr>
          <w:rFonts w:ascii="Segoe UI" w:hAnsi="Segoe UI" w:cs="Segoe UI"/>
          <w:sz w:val="24"/>
          <w:szCs w:val="24"/>
          <w:lang w:val="ka-GE"/>
        </w:rPr>
      </w:pPr>
      <w:r w:rsidRPr="004E3CC4">
        <w:rPr>
          <w:rFonts w:ascii="Segoe UI" w:hAnsi="Segoe UI" w:cs="Segoe UI"/>
          <w:sz w:val="24"/>
          <w:szCs w:val="24"/>
          <w:lang w:val="ka-GE"/>
        </w:rPr>
        <w:t xml:space="preserve">საშუალო </w:t>
      </w:r>
      <w:r w:rsidR="004F687B" w:rsidRPr="004E3CC4">
        <w:rPr>
          <w:rFonts w:ascii="Segoe UI" w:hAnsi="Segoe UI" w:cs="Segoe UI"/>
          <w:sz w:val="24"/>
          <w:szCs w:val="24"/>
          <w:lang w:val="ka-GE"/>
        </w:rPr>
        <w:t>ხარჯები</w:t>
      </w:r>
      <w:r w:rsidR="005F3236" w:rsidRPr="004E3CC4">
        <w:rPr>
          <w:rFonts w:ascii="Segoe UI" w:hAnsi="Segoe UI" w:cs="Segoe UI"/>
          <w:sz w:val="24"/>
          <w:szCs w:val="24"/>
          <w:lang w:val="ka-GE"/>
        </w:rPr>
        <w:t>ს ბალანსები</w:t>
      </w:r>
      <w:r w:rsidRPr="004E3CC4">
        <w:rPr>
          <w:rFonts w:ascii="Segoe UI" w:hAnsi="Segoe UI" w:cs="Segoe UI"/>
          <w:sz w:val="24"/>
          <w:szCs w:val="24"/>
          <w:lang w:val="ka-GE"/>
        </w:rPr>
        <w:t>, სეზონურობისა და პიკური საათების მოხმარების გათვალისწინებით</w:t>
      </w:r>
      <w:r w:rsidR="005F3236" w:rsidRPr="004E3CC4">
        <w:rPr>
          <w:rFonts w:ascii="Segoe UI" w:hAnsi="Segoe UI" w:cs="Segoe UI"/>
          <w:sz w:val="24"/>
          <w:szCs w:val="24"/>
          <w:lang w:val="ka-GE"/>
        </w:rPr>
        <w:t xml:space="preserve"> შემდეგია: </w:t>
      </w:r>
    </w:p>
    <w:p w14:paraId="1CA08952" w14:textId="77777777" w:rsidR="00E66F35" w:rsidRDefault="00E66F35" w:rsidP="00266159">
      <w:pPr>
        <w:tabs>
          <w:tab w:val="left" w:pos="1380"/>
        </w:tabs>
        <w:spacing w:after="0" w:line="240" w:lineRule="auto"/>
        <w:jc w:val="both"/>
        <w:rPr>
          <w:rFonts w:ascii="Segoe UI" w:hAnsi="Segoe UI" w:cs="Segoe UI"/>
          <w:sz w:val="24"/>
          <w:szCs w:val="24"/>
          <w:lang w:val="ka-GE"/>
        </w:rPr>
      </w:pPr>
    </w:p>
    <w:tbl>
      <w:tblPr>
        <w:tblpPr w:leftFromText="180" w:rightFromText="180" w:vertAnchor="page" w:horzAnchor="margin" w:tblpX="-460" w:tblpY="12139"/>
        <w:tblW w:w="10516" w:type="dxa"/>
        <w:tblLayout w:type="fixed"/>
        <w:tblCellMar>
          <w:left w:w="0" w:type="dxa"/>
          <w:right w:w="0" w:type="dxa"/>
        </w:tblCellMar>
        <w:tblLook w:val="0420" w:firstRow="1" w:lastRow="0" w:firstColumn="0" w:lastColumn="0" w:noHBand="0" w:noVBand="1"/>
      </w:tblPr>
      <w:tblGrid>
        <w:gridCol w:w="1610"/>
        <w:gridCol w:w="1440"/>
        <w:gridCol w:w="1620"/>
        <w:gridCol w:w="1890"/>
        <w:gridCol w:w="1980"/>
        <w:gridCol w:w="1976"/>
      </w:tblGrid>
      <w:tr w:rsidR="00E66F35" w:rsidRPr="004E3CC4" w14:paraId="0BCA42BE" w14:textId="77777777" w:rsidTr="0033633F">
        <w:trPr>
          <w:trHeight w:val="846"/>
        </w:trPr>
        <w:tc>
          <w:tcPr>
            <w:tcW w:w="16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5C0C32A" w14:textId="77777777" w:rsidR="00E66F35" w:rsidRPr="004E3CC4" w:rsidRDefault="00E66F35" w:rsidP="00E66F35">
            <w:pPr>
              <w:tabs>
                <w:tab w:val="left" w:pos="1380"/>
              </w:tabs>
              <w:spacing w:after="0" w:line="240" w:lineRule="auto"/>
              <w:jc w:val="center"/>
              <w:rPr>
                <w:rFonts w:ascii="Segoe UI" w:hAnsi="Segoe UI" w:cs="Segoe UI"/>
                <w:szCs w:val="24"/>
              </w:rPr>
            </w:pPr>
            <w:r w:rsidRPr="004E3CC4">
              <w:rPr>
                <w:rFonts w:ascii="Segoe UI" w:hAnsi="Segoe UI" w:cs="Segoe UI"/>
                <w:b/>
                <w:bCs/>
                <w:szCs w:val="24"/>
                <w:lang w:val="ka-GE"/>
              </w:rPr>
              <w:t>„მგალობლიშვილი“, მ3/სთ</w:t>
            </w:r>
          </w:p>
        </w:tc>
        <w:tc>
          <w:tcPr>
            <w:tcW w:w="14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F0BFAD2" w14:textId="77777777" w:rsidR="00E66F35" w:rsidRPr="004E3CC4" w:rsidRDefault="00E66F35" w:rsidP="00E66F35">
            <w:pPr>
              <w:tabs>
                <w:tab w:val="left" w:pos="1380"/>
              </w:tabs>
              <w:spacing w:after="0" w:line="240" w:lineRule="auto"/>
              <w:jc w:val="center"/>
              <w:rPr>
                <w:rFonts w:ascii="Segoe UI" w:hAnsi="Segoe UI" w:cs="Segoe UI"/>
                <w:szCs w:val="24"/>
              </w:rPr>
            </w:pPr>
            <w:r w:rsidRPr="004E3CC4">
              <w:rPr>
                <w:rFonts w:ascii="Segoe UI" w:hAnsi="Segoe UI" w:cs="Segoe UI"/>
                <w:b/>
                <w:bCs/>
                <w:szCs w:val="24"/>
                <w:lang w:val="ka-GE"/>
              </w:rPr>
              <w:t>„დიმა“ მ3/სთ</w:t>
            </w:r>
          </w:p>
        </w:tc>
        <w:tc>
          <w:tcPr>
            <w:tcW w:w="16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9A23EF3" w14:textId="77777777" w:rsidR="00E66F35" w:rsidRPr="004E3CC4" w:rsidRDefault="00E66F35" w:rsidP="00E66F35">
            <w:pPr>
              <w:tabs>
                <w:tab w:val="left" w:pos="1380"/>
              </w:tabs>
              <w:spacing w:after="0" w:line="240" w:lineRule="auto"/>
              <w:jc w:val="center"/>
              <w:rPr>
                <w:rFonts w:ascii="Segoe UI" w:hAnsi="Segoe UI" w:cs="Segoe UI"/>
                <w:szCs w:val="24"/>
              </w:rPr>
            </w:pPr>
            <w:r w:rsidRPr="004E3CC4">
              <w:rPr>
                <w:rFonts w:ascii="Segoe UI" w:hAnsi="Segoe UI" w:cs="Segoe UI"/>
                <w:b/>
                <w:bCs/>
                <w:szCs w:val="24"/>
                <w:lang w:val="ka-GE"/>
              </w:rPr>
              <w:t>მე-4 წყალდენი</w:t>
            </w:r>
            <w:r w:rsidR="0033633F">
              <w:rPr>
                <w:rFonts w:ascii="Segoe UI" w:hAnsi="Segoe UI" w:cs="Segoe UI"/>
                <w:b/>
                <w:bCs/>
                <w:szCs w:val="24"/>
                <w:lang w:val="ka-GE"/>
              </w:rPr>
              <w:t xml:space="preserve"> </w:t>
            </w:r>
            <w:r w:rsidRPr="004E3CC4">
              <w:rPr>
                <w:rFonts w:ascii="Segoe UI" w:hAnsi="Segoe UI" w:cs="Segoe UI"/>
                <w:b/>
                <w:bCs/>
                <w:szCs w:val="24"/>
                <w:lang w:val="ka-GE"/>
              </w:rPr>
              <w:t>მ3/სთ</w:t>
            </w:r>
          </w:p>
        </w:tc>
        <w:tc>
          <w:tcPr>
            <w:tcW w:w="189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055E95D" w14:textId="77777777" w:rsidR="00E66F35" w:rsidRPr="004E3CC4" w:rsidRDefault="00E66F35" w:rsidP="00E66F35">
            <w:pPr>
              <w:tabs>
                <w:tab w:val="left" w:pos="1380"/>
              </w:tabs>
              <w:spacing w:after="0" w:line="240" w:lineRule="auto"/>
              <w:jc w:val="center"/>
              <w:rPr>
                <w:rFonts w:ascii="Segoe UI" w:hAnsi="Segoe UI" w:cs="Segoe UI"/>
                <w:szCs w:val="24"/>
              </w:rPr>
            </w:pPr>
            <w:r w:rsidRPr="004E3CC4">
              <w:rPr>
                <w:rFonts w:ascii="Segoe UI" w:hAnsi="Segoe UI" w:cs="Segoe UI"/>
                <w:b/>
                <w:bCs/>
                <w:szCs w:val="24"/>
                <w:lang w:val="ka-GE"/>
              </w:rPr>
              <w:t>ბახტრიონის დამწნეხი დ=900 მმ, მ3/სთ</w:t>
            </w:r>
          </w:p>
        </w:tc>
        <w:tc>
          <w:tcPr>
            <w:tcW w:w="19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AE65CA4" w14:textId="77777777" w:rsidR="00E66F35" w:rsidRPr="004E3CC4" w:rsidRDefault="00E66F35" w:rsidP="00E66F35">
            <w:pPr>
              <w:tabs>
                <w:tab w:val="left" w:pos="1380"/>
              </w:tabs>
              <w:spacing w:after="0" w:line="240" w:lineRule="auto"/>
              <w:jc w:val="center"/>
              <w:rPr>
                <w:rFonts w:ascii="Segoe UI" w:hAnsi="Segoe UI" w:cs="Segoe UI"/>
                <w:szCs w:val="24"/>
              </w:rPr>
            </w:pPr>
            <w:r w:rsidRPr="004E3CC4">
              <w:rPr>
                <w:rFonts w:ascii="Segoe UI" w:hAnsi="Segoe UI" w:cs="Segoe UI"/>
                <w:b/>
                <w:bCs/>
                <w:szCs w:val="24"/>
                <w:lang w:val="ka-GE"/>
              </w:rPr>
              <w:t>ბახტრიონის დამწნეხი დ=1200 მმ, მ3/სთ</w:t>
            </w:r>
          </w:p>
        </w:tc>
        <w:tc>
          <w:tcPr>
            <w:tcW w:w="197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27CE0D7" w14:textId="77777777" w:rsidR="00E66F35" w:rsidRPr="004E3CC4" w:rsidRDefault="00E66F35" w:rsidP="00E66F35">
            <w:pPr>
              <w:tabs>
                <w:tab w:val="left" w:pos="1380"/>
              </w:tabs>
              <w:spacing w:after="0" w:line="240" w:lineRule="auto"/>
              <w:jc w:val="center"/>
              <w:rPr>
                <w:rFonts w:ascii="Segoe UI" w:hAnsi="Segoe UI" w:cs="Segoe UI"/>
                <w:szCs w:val="24"/>
              </w:rPr>
            </w:pPr>
            <w:r w:rsidRPr="004E3CC4">
              <w:rPr>
                <w:rFonts w:ascii="Segoe UI" w:hAnsi="Segoe UI" w:cs="Segoe UI"/>
                <w:b/>
                <w:bCs/>
                <w:szCs w:val="24"/>
                <w:lang w:val="ka-GE"/>
              </w:rPr>
              <w:t>ბახტრიონის დამწნეხი დ=700 მმ, მ3/სთ</w:t>
            </w:r>
          </w:p>
        </w:tc>
      </w:tr>
      <w:tr w:rsidR="00E66F35" w:rsidRPr="004E3CC4" w14:paraId="15A774EF" w14:textId="77777777" w:rsidTr="0033633F">
        <w:trPr>
          <w:trHeight w:val="356"/>
        </w:trPr>
        <w:tc>
          <w:tcPr>
            <w:tcW w:w="305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96F3410" w14:textId="77777777" w:rsidR="00E66F35" w:rsidRPr="004E3CC4" w:rsidRDefault="00E66F35" w:rsidP="00E66F35">
            <w:pPr>
              <w:tabs>
                <w:tab w:val="left" w:pos="1380"/>
              </w:tabs>
              <w:spacing w:after="0" w:line="240" w:lineRule="auto"/>
              <w:jc w:val="center"/>
              <w:rPr>
                <w:rFonts w:ascii="Segoe UI" w:hAnsi="Segoe UI" w:cs="Segoe UI"/>
                <w:sz w:val="24"/>
                <w:szCs w:val="24"/>
              </w:rPr>
            </w:pPr>
            <w:r w:rsidRPr="004E3CC4">
              <w:rPr>
                <w:rFonts w:ascii="Segoe UI" w:hAnsi="Segoe UI" w:cs="Segoe UI"/>
                <w:sz w:val="24"/>
                <w:szCs w:val="24"/>
                <w:lang w:val="ka-GE"/>
              </w:rPr>
              <w:t>800</w:t>
            </w:r>
            <w:r w:rsidRPr="004E3CC4">
              <w:rPr>
                <w:rFonts w:ascii="Segoe UI" w:hAnsi="Segoe UI" w:cs="Segoe UI"/>
                <w:sz w:val="24"/>
                <w:szCs w:val="24"/>
              </w:rPr>
              <w:t>-2</w:t>
            </w:r>
            <w:r w:rsidRPr="004E3CC4">
              <w:rPr>
                <w:rFonts w:ascii="Segoe UI" w:hAnsi="Segoe UI" w:cs="Segoe UI"/>
                <w:sz w:val="24"/>
                <w:szCs w:val="24"/>
                <w:lang w:val="ka-GE"/>
              </w:rPr>
              <w:t>,</w:t>
            </w:r>
            <w:r w:rsidRPr="004E3CC4">
              <w:rPr>
                <w:rFonts w:ascii="Segoe UI" w:hAnsi="Segoe UI" w:cs="Segoe UI"/>
                <w:sz w:val="24"/>
                <w:szCs w:val="24"/>
              </w:rPr>
              <w:t>500</w:t>
            </w:r>
          </w:p>
        </w:tc>
        <w:tc>
          <w:tcPr>
            <w:tcW w:w="16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A2D2DC1" w14:textId="77777777" w:rsidR="00E66F35" w:rsidRPr="004E3CC4" w:rsidRDefault="00E66F35" w:rsidP="00E66F35">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5</w:t>
            </w:r>
            <w:r w:rsidRPr="004E3CC4">
              <w:rPr>
                <w:rFonts w:ascii="Segoe UI" w:hAnsi="Segoe UI" w:cs="Segoe UI"/>
                <w:sz w:val="24"/>
                <w:szCs w:val="24"/>
                <w:lang w:val="ka-GE"/>
              </w:rPr>
              <w:t>,</w:t>
            </w:r>
            <w:r w:rsidRPr="004E3CC4">
              <w:rPr>
                <w:rFonts w:ascii="Segoe UI" w:hAnsi="Segoe UI" w:cs="Segoe UI"/>
                <w:sz w:val="24"/>
                <w:szCs w:val="24"/>
              </w:rPr>
              <w:t>000-6</w:t>
            </w:r>
            <w:r w:rsidRPr="004E3CC4">
              <w:rPr>
                <w:rFonts w:ascii="Segoe UI" w:hAnsi="Segoe UI" w:cs="Segoe UI"/>
                <w:sz w:val="24"/>
                <w:szCs w:val="24"/>
                <w:lang w:val="ka-GE"/>
              </w:rPr>
              <w:t>,</w:t>
            </w:r>
            <w:r w:rsidRPr="004E3CC4">
              <w:rPr>
                <w:rFonts w:ascii="Segoe UI" w:hAnsi="Segoe UI" w:cs="Segoe UI"/>
                <w:sz w:val="24"/>
                <w:szCs w:val="24"/>
              </w:rPr>
              <w:t>900</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24141DE" w14:textId="77777777" w:rsidR="00E66F35" w:rsidRPr="004E3CC4" w:rsidRDefault="00E66F35" w:rsidP="00E66F35">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2</w:t>
            </w:r>
            <w:r w:rsidRPr="004E3CC4">
              <w:rPr>
                <w:rFonts w:ascii="Segoe UI" w:hAnsi="Segoe UI" w:cs="Segoe UI"/>
                <w:sz w:val="24"/>
                <w:szCs w:val="24"/>
                <w:lang w:val="ka-GE"/>
              </w:rPr>
              <w:t>,</w:t>
            </w:r>
            <w:r w:rsidRPr="004E3CC4">
              <w:rPr>
                <w:rFonts w:ascii="Segoe UI" w:hAnsi="Segoe UI" w:cs="Segoe UI"/>
                <w:sz w:val="24"/>
                <w:szCs w:val="24"/>
              </w:rPr>
              <w:t>500-2</w:t>
            </w:r>
            <w:r w:rsidRPr="004E3CC4">
              <w:rPr>
                <w:rFonts w:ascii="Segoe UI" w:hAnsi="Segoe UI" w:cs="Segoe UI"/>
                <w:sz w:val="24"/>
                <w:szCs w:val="24"/>
                <w:lang w:val="ka-GE"/>
              </w:rPr>
              <w:t>,</w:t>
            </w:r>
            <w:r w:rsidRPr="004E3CC4">
              <w:rPr>
                <w:rFonts w:ascii="Segoe UI" w:hAnsi="Segoe UI" w:cs="Segoe UI"/>
                <w:sz w:val="24"/>
                <w:szCs w:val="24"/>
              </w:rPr>
              <w:t>700</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C88CC0B" w14:textId="77777777" w:rsidR="00E66F35" w:rsidRPr="004E3CC4" w:rsidRDefault="00E66F35" w:rsidP="00E66F35">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1</w:t>
            </w:r>
            <w:r w:rsidRPr="004E3CC4">
              <w:rPr>
                <w:rFonts w:ascii="Segoe UI" w:hAnsi="Segoe UI" w:cs="Segoe UI"/>
                <w:sz w:val="24"/>
                <w:szCs w:val="24"/>
                <w:lang w:val="ka-GE"/>
              </w:rPr>
              <w:t>,</w:t>
            </w:r>
            <w:r w:rsidRPr="004E3CC4">
              <w:rPr>
                <w:rFonts w:ascii="Segoe UI" w:hAnsi="Segoe UI" w:cs="Segoe UI"/>
                <w:sz w:val="24"/>
                <w:szCs w:val="24"/>
              </w:rPr>
              <w:t>700-1</w:t>
            </w:r>
            <w:r w:rsidRPr="004E3CC4">
              <w:rPr>
                <w:rFonts w:ascii="Segoe UI" w:hAnsi="Segoe UI" w:cs="Segoe UI"/>
                <w:sz w:val="24"/>
                <w:szCs w:val="24"/>
                <w:lang w:val="ka-GE"/>
              </w:rPr>
              <w:t>,</w:t>
            </w:r>
            <w:r w:rsidRPr="004E3CC4">
              <w:rPr>
                <w:rFonts w:ascii="Segoe UI" w:hAnsi="Segoe UI" w:cs="Segoe UI"/>
                <w:sz w:val="24"/>
                <w:szCs w:val="24"/>
              </w:rPr>
              <w:t>900</w:t>
            </w:r>
          </w:p>
        </w:tc>
        <w:tc>
          <w:tcPr>
            <w:tcW w:w="19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708BF81" w14:textId="77777777" w:rsidR="00E66F35" w:rsidRPr="004E3CC4" w:rsidRDefault="00E66F35" w:rsidP="00E66F35">
            <w:pPr>
              <w:tabs>
                <w:tab w:val="left" w:pos="1380"/>
              </w:tabs>
              <w:spacing w:after="0" w:line="240" w:lineRule="auto"/>
              <w:jc w:val="right"/>
              <w:rPr>
                <w:rFonts w:ascii="Segoe UI" w:hAnsi="Segoe UI" w:cs="Segoe UI"/>
                <w:sz w:val="24"/>
                <w:szCs w:val="24"/>
              </w:rPr>
            </w:pPr>
            <w:r w:rsidRPr="004E3CC4">
              <w:rPr>
                <w:rFonts w:ascii="Segoe UI" w:hAnsi="Segoe UI" w:cs="Segoe UI"/>
                <w:sz w:val="24"/>
                <w:szCs w:val="24"/>
              </w:rPr>
              <w:t>750-900</w:t>
            </w:r>
          </w:p>
        </w:tc>
      </w:tr>
    </w:tbl>
    <w:p w14:paraId="543DA9B9" w14:textId="77777777" w:rsidR="00260EBA" w:rsidRPr="004E3CC4" w:rsidRDefault="0084228C" w:rsidP="00266159">
      <w:pPr>
        <w:tabs>
          <w:tab w:val="left" w:pos="1380"/>
        </w:tabs>
        <w:spacing w:after="0" w:line="240" w:lineRule="auto"/>
        <w:jc w:val="both"/>
        <w:rPr>
          <w:rFonts w:ascii="Segoe UI" w:hAnsi="Segoe UI" w:cs="Segoe UI"/>
          <w:sz w:val="24"/>
          <w:szCs w:val="24"/>
          <w:lang w:val="ka-GE"/>
        </w:rPr>
      </w:pPr>
      <w:r w:rsidRPr="004E3CC4">
        <w:rPr>
          <w:rFonts w:ascii="Segoe UI" w:hAnsi="Segoe UI" w:cs="Segoe UI"/>
          <w:sz w:val="24"/>
          <w:szCs w:val="24"/>
          <w:lang w:val="ka-GE"/>
        </w:rPr>
        <w:lastRenderedPageBreak/>
        <w:t>წყალმომარა</w:t>
      </w:r>
      <w:r w:rsidR="00DB22F8" w:rsidRPr="004E3CC4">
        <w:rPr>
          <w:rFonts w:ascii="Segoe UI" w:hAnsi="Segoe UI" w:cs="Segoe UI"/>
          <w:sz w:val="24"/>
          <w:szCs w:val="24"/>
          <w:lang w:val="ka-GE"/>
        </w:rPr>
        <w:t xml:space="preserve">გების ოპტიმალურ რეჟიმებს </w:t>
      </w:r>
      <w:r w:rsidR="000C52A5" w:rsidRPr="004E3CC4">
        <w:rPr>
          <w:rFonts w:ascii="Segoe UI" w:hAnsi="Segoe UI" w:cs="Segoe UI"/>
          <w:sz w:val="24"/>
          <w:szCs w:val="24"/>
          <w:lang w:val="ka-GE"/>
        </w:rPr>
        <w:t>ენერგოეფექტურობის გათვალისწინებით</w:t>
      </w:r>
      <w:r w:rsidR="00CE2461" w:rsidRPr="004E3CC4">
        <w:rPr>
          <w:rFonts w:ascii="Segoe UI" w:hAnsi="Segoe UI" w:cs="Segoe UI"/>
          <w:sz w:val="24"/>
          <w:szCs w:val="24"/>
          <w:lang w:val="ka-GE"/>
        </w:rPr>
        <w:t xml:space="preserve"> </w:t>
      </w:r>
      <w:r w:rsidR="00DB22F8" w:rsidRPr="004E3CC4">
        <w:rPr>
          <w:rFonts w:ascii="Segoe UI" w:hAnsi="Segoe UI" w:cs="Segoe UI"/>
          <w:sz w:val="24"/>
          <w:szCs w:val="24"/>
          <w:lang w:val="ka-GE"/>
        </w:rPr>
        <w:t xml:space="preserve">განკარგავს წყალმომარაგების სადისპეტჩერო. </w:t>
      </w:r>
      <w:r w:rsidR="00C3539A" w:rsidRPr="004E3CC4">
        <w:rPr>
          <w:rFonts w:ascii="Segoe UI" w:hAnsi="Segoe UI" w:cs="Segoe UI"/>
          <w:sz w:val="24"/>
          <w:szCs w:val="24"/>
          <w:lang w:val="ka-GE"/>
        </w:rPr>
        <w:t xml:space="preserve">ამ მიმართულებით, </w:t>
      </w:r>
      <w:r w:rsidR="00884CA6" w:rsidRPr="004E3CC4">
        <w:rPr>
          <w:rFonts w:ascii="Segoe UI" w:hAnsi="Segoe UI" w:cs="Segoe UI"/>
          <w:sz w:val="24"/>
          <w:szCs w:val="24"/>
          <w:lang w:val="ka-GE"/>
        </w:rPr>
        <w:t xml:space="preserve">აღსანიშნავია, რომ მე-4 წყალდენი </w:t>
      </w:r>
      <w:r w:rsidR="00B43FB3" w:rsidRPr="004E3CC4">
        <w:rPr>
          <w:rFonts w:ascii="Segoe UI" w:hAnsi="Segoe UI" w:cs="Segoe UI"/>
          <w:sz w:val="24"/>
          <w:szCs w:val="24"/>
          <w:lang w:val="ka-GE"/>
        </w:rPr>
        <w:t xml:space="preserve">საშუალოდ, 5,000 მ3/სთ-ში წყლით, </w:t>
      </w:r>
      <w:r w:rsidR="00884CA6" w:rsidRPr="004E3CC4">
        <w:rPr>
          <w:rFonts w:ascii="Segoe UI" w:hAnsi="Segoe UI" w:cs="Segoe UI"/>
          <w:sz w:val="24"/>
          <w:szCs w:val="24"/>
          <w:lang w:val="ka-GE"/>
        </w:rPr>
        <w:t xml:space="preserve">თვითდენით </w:t>
      </w:r>
      <w:r w:rsidR="00D41B6A" w:rsidRPr="004E3CC4">
        <w:rPr>
          <w:rFonts w:ascii="Segoe UI" w:hAnsi="Segoe UI" w:cs="Segoe UI"/>
          <w:sz w:val="24"/>
          <w:szCs w:val="24"/>
          <w:lang w:val="ka-GE"/>
        </w:rPr>
        <w:t xml:space="preserve">ამარაგებს ბახტრიონის სატუმბო სადგურს და მხოლოდ </w:t>
      </w:r>
      <w:r w:rsidR="009C5DBF" w:rsidRPr="004E3CC4">
        <w:rPr>
          <w:rFonts w:ascii="Segoe UI" w:hAnsi="Segoe UI" w:cs="Segoe UI"/>
          <w:sz w:val="24"/>
          <w:szCs w:val="24"/>
          <w:lang w:val="ka-GE"/>
        </w:rPr>
        <w:t xml:space="preserve">სეზონური და პიკური საათების ხარჯების დასაბალანსებლად ხდება მასში </w:t>
      </w:r>
      <w:r w:rsidR="00B7396E" w:rsidRPr="004E3CC4">
        <w:rPr>
          <w:rFonts w:ascii="Segoe UI" w:hAnsi="Segoe UI" w:cs="Segoe UI"/>
          <w:sz w:val="24"/>
          <w:szCs w:val="24"/>
          <w:lang w:val="ka-GE"/>
        </w:rPr>
        <w:t>2,700მ3/სთ/39მ/</w:t>
      </w:r>
      <w:r w:rsidR="009C5DBF" w:rsidRPr="004E3CC4">
        <w:rPr>
          <w:rFonts w:ascii="Segoe UI" w:hAnsi="Segoe UI" w:cs="Segoe UI"/>
          <w:sz w:val="24"/>
          <w:szCs w:val="24"/>
          <w:lang w:val="ka-GE"/>
        </w:rPr>
        <w:t>400კვტ</w:t>
      </w:r>
      <w:r w:rsidR="0033633F">
        <w:rPr>
          <w:rFonts w:ascii="Segoe UI" w:hAnsi="Segoe UI" w:cs="Segoe UI"/>
          <w:sz w:val="24"/>
          <w:szCs w:val="24"/>
          <w:lang w:val="ka-GE"/>
        </w:rPr>
        <w:t xml:space="preserve"> პარამეტრების მქონე</w:t>
      </w:r>
      <w:r w:rsidR="009C5DBF" w:rsidRPr="004E3CC4">
        <w:rPr>
          <w:rFonts w:ascii="Segoe UI" w:hAnsi="Segoe UI" w:cs="Segoe UI"/>
          <w:sz w:val="24"/>
          <w:szCs w:val="24"/>
          <w:lang w:val="ka-GE"/>
        </w:rPr>
        <w:t xml:space="preserve"> ტუმბო-აგრეგატის გაშვება</w:t>
      </w:r>
      <w:r w:rsidR="00260EBA" w:rsidRPr="004E3CC4">
        <w:rPr>
          <w:rFonts w:ascii="Segoe UI" w:hAnsi="Segoe UI" w:cs="Segoe UI"/>
          <w:sz w:val="24"/>
          <w:szCs w:val="24"/>
          <w:lang w:val="ka-GE"/>
        </w:rPr>
        <w:t xml:space="preserve"> საგურამოს </w:t>
      </w:r>
      <w:r w:rsidR="00260EBA" w:rsidRPr="004E3CC4">
        <w:rPr>
          <w:rFonts w:ascii="Segoe UI" w:hAnsi="Segoe UI" w:cs="Segoe UI"/>
          <w:sz w:val="24"/>
          <w:szCs w:val="24"/>
        </w:rPr>
        <w:t xml:space="preserve">I </w:t>
      </w:r>
      <w:r w:rsidR="00260EBA" w:rsidRPr="004E3CC4">
        <w:rPr>
          <w:rFonts w:ascii="Segoe UI" w:hAnsi="Segoe UI" w:cs="Segoe UI"/>
          <w:sz w:val="24"/>
          <w:szCs w:val="24"/>
          <w:lang w:val="ka-GE"/>
        </w:rPr>
        <w:t>აწევის სატუმბო სადგურში</w:t>
      </w:r>
      <w:r w:rsidR="001C5463" w:rsidRPr="004E3CC4">
        <w:rPr>
          <w:rFonts w:ascii="Segoe UI" w:hAnsi="Segoe UI" w:cs="Segoe UI"/>
          <w:sz w:val="24"/>
          <w:szCs w:val="24"/>
          <w:lang w:val="ka-GE"/>
        </w:rPr>
        <w:t xml:space="preserve">. </w:t>
      </w:r>
    </w:p>
    <w:p w14:paraId="5CA50130" w14:textId="77777777" w:rsidR="00DE32AA" w:rsidRPr="004E3CC4" w:rsidRDefault="00DE32AA" w:rsidP="00266159">
      <w:pPr>
        <w:tabs>
          <w:tab w:val="left" w:pos="1380"/>
        </w:tabs>
        <w:spacing w:after="0" w:line="240" w:lineRule="auto"/>
        <w:jc w:val="both"/>
        <w:rPr>
          <w:rFonts w:ascii="Segoe UI" w:hAnsi="Segoe UI" w:cs="Segoe UI"/>
          <w:sz w:val="24"/>
          <w:szCs w:val="24"/>
          <w:lang w:val="ka-GE"/>
        </w:rPr>
      </w:pPr>
    </w:p>
    <w:p w14:paraId="412B6641" w14:textId="77777777" w:rsidR="000C702D" w:rsidRPr="004E3CC4" w:rsidRDefault="0033633F" w:rsidP="00266159">
      <w:pPr>
        <w:tabs>
          <w:tab w:val="left" w:pos="1380"/>
        </w:tabs>
        <w:spacing w:after="0" w:line="240" w:lineRule="auto"/>
        <w:jc w:val="both"/>
        <w:rPr>
          <w:rFonts w:ascii="Segoe UI" w:hAnsi="Segoe UI" w:cs="Segoe UI"/>
          <w:sz w:val="24"/>
          <w:szCs w:val="24"/>
          <w:lang w:val="ka-GE"/>
        </w:rPr>
      </w:pPr>
      <w:r>
        <w:rPr>
          <w:rFonts w:ascii="Segoe UI" w:hAnsi="Segoe UI" w:cs="Segoe UI"/>
          <w:sz w:val="24"/>
          <w:szCs w:val="24"/>
          <w:lang w:val="ka-GE"/>
        </w:rPr>
        <w:t xml:space="preserve">რაც შეეხება </w:t>
      </w:r>
      <w:r w:rsidR="000C702D" w:rsidRPr="004E3CC4">
        <w:rPr>
          <w:rFonts w:ascii="Segoe UI" w:hAnsi="Segoe UI" w:cs="Segoe UI"/>
          <w:sz w:val="24"/>
          <w:szCs w:val="24"/>
          <w:lang w:val="ka-GE"/>
        </w:rPr>
        <w:t>528 ნიშნულის რეზე</w:t>
      </w:r>
      <w:r w:rsidR="00E64A97" w:rsidRPr="004E3CC4">
        <w:rPr>
          <w:rFonts w:ascii="Segoe UI" w:hAnsi="Segoe UI" w:cs="Segoe UI"/>
          <w:sz w:val="24"/>
          <w:szCs w:val="24"/>
          <w:lang w:val="ka-GE"/>
        </w:rPr>
        <w:t>რ</w:t>
      </w:r>
      <w:r>
        <w:rPr>
          <w:rFonts w:ascii="Segoe UI" w:hAnsi="Segoe UI" w:cs="Segoe UI"/>
          <w:sz w:val="24"/>
          <w:szCs w:val="24"/>
          <w:lang w:val="ka-GE"/>
        </w:rPr>
        <w:t>ვუარებს, მათი წყალმომარაგება ხორციელდება</w:t>
      </w:r>
      <w:r w:rsidR="000C702D" w:rsidRPr="004E3CC4">
        <w:rPr>
          <w:rFonts w:ascii="Segoe UI" w:hAnsi="Segoe UI" w:cs="Segoe UI"/>
          <w:sz w:val="24"/>
          <w:szCs w:val="24"/>
          <w:lang w:val="ka-GE"/>
        </w:rPr>
        <w:t xml:space="preserve"> საგურამოს და ნატახტრის სათავე ნაგებობებიდან </w:t>
      </w:r>
      <w:r w:rsidR="00BD3855" w:rsidRPr="004E3CC4">
        <w:rPr>
          <w:rFonts w:ascii="Segoe UI" w:hAnsi="Segoe UI" w:cs="Segoe UI"/>
          <w:sz w:val="24"/>
          <w:szCs w:val="24"/>
          <w:lang w:val="ka-GE"/>
        </w:rPr>
        <w:t>2</w:t>
      </w:r>
      <w:r w:rsidR="00061F04" w:rsidRPr="004E3CC4">
        <w:rPr>
          <w:rFonts w:ascii="Segoe UI" w:hAnsi="Segoe UI" w:cs="Segoe UI"/>
          <w:sz w:val="24"/>
          <w:szCs w:val="24"/>
          <w:lang w:val="ka-GE"/>
        </w:rPr>
        <w:t>,</w:t>
      </w:r>
      <w:r w:rsidR="00BD3855" w:rsidRPr="004E3CC4">
        <w:rPr>
          <w:rFonts w:ascii="Segoe UI" w:hAnsi="Segoe UI" w:cs="Segoe UI"/>
          <w:sz w:val="24"/>
          <w:szCs w:val="24"/>
          <w:lang w:val="ka-GE"/>
        </w:rPr>
        <w:t>000მ3/სთ/100მ/</w:t>
      </w:r>
      <w:r w:rsidR="00061F04" w:rsidRPr="004E3CC4">
        <w:rPr>
          <w:rFonts w:ascii="Segoe UI" w:hAnsi="Segoe UI" w:cs="Segoe UI"/>
          <w:sz w:val="24"/>
          <w:szCs w:val="24"/>
          <w:lang w:val="ka-GE"/>
        </w:rPr>
        <w:t>800კვტ</w:t>
      </w:r>
      <w:r>
        <w:rPr>
          <w:rFonts w:ascii="Segoe UI" w:hAnsi="Segoe UI" w:cs="Segoe UI"/>
          <w:sz w:val="24"/>
          <w:szCs w:val="24"/>
          <w:lang w:val="ka-GE"/>
        </w:rPr>
        <w:t xml:space="preserve"> </w:t>
      </w:r>
      <w:r w:rsidR="00061F04" w:rsidRPr="004E3CC4">
        <w:rPr>
          <w:rFonts w:ascii="Segoe UI" w:hAnsi="Segoe UI" w:cs="Segoe UI"/>
          <w:sz w:val="24"/>
          <w:szCs w:val="24"/>
          <w:lang w:val="ka-GE"/>
        </w:rPr>
        <w:t>და 1,250მ3/სთ/</w:t>
      </w:r>
      <w:r w:rsidR="00286EC7" w:rsidRPr="004E3CC4">
        <w:rPr>
          <w:rFonts w:ascii="Segoe UI" w:hAnsi="Segoe UI" w:cs="Segoe UI"/>
          <w:sz w:val="24"/>
          <w:szCs w:val="24"/>
          <w:lang w:val="ka-GE"/>
        </w:rPr>
        <w:t>125მ/630კვტ</w:t>
      </w:r>
      <w:r>
        <w:rPr>
          <w:rFonts w:ascii="Segoe UI" w:hAnsi="Segoe UI" w:cs="Segoe UI"/>
          <w:sz w:val="24"/>
          <w:szCs w:val="24"/>
          <w:lang w:val="ka-GE"/>
        </w:rPr>
        <w:t xml:space="preserve"> პარამეტრების</w:t>
      </w:r>
      <w:r w:rsidR="00286EC7" w:rsidRPr="004E3CC4">
        <w:rPr>
          <w:rFonts w:ascii="Segoe UI" w:hAnsi="Segoe UI" w:cs="Segoe UI"/>
          <w:sz w:val="24"/>
          <w:szCs w:val="24"/>
          <w:lang w:val="ka-GE"/>
        </w:rPr>
        <w:t xml:space="preserve"> ტუმბო-</w:t>
      </w:r>
      <w:r>
        <w:rPr>
          <w:rFonts w:ascii="Segoe UI" w:hAnsi="Segoe UI" w:cs="Segoe UI"/>
          <w:sz w:val="24"/>
          <w:szCs w:val="24"/>
          <w:lang w:val="ka-GE"/>
        </w:rPr>
        <w:t>აგრეგატების საშუალებით</w:t>
      </w:r>
      <w:r w:rsidR="00DE32AA" w:rsidRPr="004E3CC4">
        <w:rPr>
          <w:rFonts w:ascii="Segoe UI" w:hAnsi="Segoe UI" w:cs="Segoe UI"/>
          <w:sz w:val="24"/>
          <w:szCs w:val="24"/>
          <w:lang w:val="ka-GE"/>
        </w:rPr>
        <w:t xml:space="preserve">. ამის შემდეგ წყალი თვითდენით მოემართება ბახტრიონის სატუმბო სადგურის დამწნეხი კოლექტორისკენ „დიმას“ და „მგალობლიშვილის“ წყალდენების საშუალებით.  </w:t>
      </w:r>
    </w:p>
    <w:p w14:paraId="38FEA0F5" w14:textId="77777777" w:rsidR="00260EBA" w:rsidRPr="004E3CC4" w:rsidRDefault="00260EBA" w:rsidP="00266159">
      <w:pPr>
        <w:tabs>
          <w:tab w:val="left" w:pos="1380"/>
        </w:tabs>
        <w:spacing w:after="0" w:line="240" w:lineRule="auto"/>
        <w:jc w:val="both"/>
        <w:rPr>
          <w:rFonts w:ascii="Segoe UI" w:hAnsi="Segoe UI" w:cs="Segoe UI"/>
          <w:sz w:val="24"/>
          <w:szCs w:val="24"/>
          <w:lang w:val="ka-GE"/>
        </w:rPr>
      </w:pPr>
    </w:p>
    <w:p w14:paraId="1B71AC93" w14:textId="77777777" w:rsidR="0012321C" w:rsidRPr="004E3CC4" w:rsidRDefault="001C5463" w:rsidP="00266159">
      <w:pPr>
        <w:tabs>
          <w:tab w:val="left" w:pos="1380"/>
        </w:tabs>
        <w:spacing w:after="0" w:line="240" w:lineRule="auto"/>
        <w:jc w:val="both"/>
        <w:rPr>
          <w:rFonts w:ascii="Segoe UI" w:hAnsi="Segoe UI" w:cs="Segoe UI"/>
          <w:sz w:val="24"/>
          <w:szCs w:val="24"/>
          <w:lang w:val="ka-GE"/>
        </w:rPr>
      </w:pPr>
      <w:r w:rsidRPr="004E3CC4">
        <w:rPr>
          <w:rFonts w:ascii="Segoe UI" w:hAnsi="Segoe UI" w:cs="Segoe UI"/>
          <w:sz w:val="24"/>
          <w:szCs w:val="24"/>
          <w:lang w:val="ka-GE"/>
        </w:rPr>
        <w:t xml:space="preserve">სწორედ ამიტომ, </w:t>
      </w:r>
      <w:r w:rsidR="00DB22F8" w:rsidRPr="004E3CC4">
        <w:rPr>
          <w:rFonts w:ascii="Segoe UI" w:hAnsi="Segoe UI" w:cs="Segoe UI"/>
          <w:sz w:val="24"/>
          <w:szCs w:val="24"/>
          <w:lang w:val="ka-GE"/>
        </w:rPr>
        <w:t xml:space="preserve">პრიორიტეტი ენიჭება ბახტრიონის სატუმბო სადგურის </w:t>
      </w:r>
      <w:r w:rsidR="00BC3B77" w:rsidRPr="004E3CC4">
        <w:rPr>
          <w:rFonts w:ascii="Segoe UI" w:hAnsi="Segoe UI" w:cs="Segoe UI"/>
          <w:sz w:val="24"/>
          <w:szCs w:val="24"/>
          <w:lang w:val="ka-GE"/>
        </w:rPr>
        <w:t>მე-4 წყალდენის საშუალებით მომარაგებას და 528 ნიშნულის რეზერვუარებიდან</w:t>
      </w:r>
      <w:r w:rsidR="00EA6760" w:rsidRPr="004E3CC4">
        <w:rPr>
          <w:rFonts w:ascii="Segoe UI" w:hAnsi="Segoe UI" w:cs="Segoe UI"/>
          <w:sz w:val="24"/>
          <w:szCs w:val="24"/>
          <w:lang w:val="ka-GE"/>
        </w:rPr>
        <w:t xml:space="preserve"> </w:t>
      </w:r>
      <w:r w:rsidR="00B43FB3" w:rsidRPr="004E3CC4">
        <w:rPr>
          <w:rFonts w:ascii="Segoe UI" w:hAnsi="Segoe UI" w:cs="Segoe UI"/>
          <w:sz w:val="24"/>
          <w:szCs w:val="24"/>
          <w:lang w:val="ka-GE"/>
        </w:rPr>
        <w:t xml:space="preserve">„დიმას“ და „მგალობლიშვილის“ წყალდენებში </w:t>
      </w:r>
      <w:r w:rsidR="00EA6760" w:rsidRPr="004E3CC4">
        <w:rPr>
          <w:rFonts w:ascii="Segoe UI" w:hAnsi="Segoe UI" w:cs="Segoe UI"/>
          <w:sz w:val="24"/>
          <w:szCs w:val="24"/>
          <w:lang w:val="ka-GE"/>
        </w:rPr>
        <w:t>მინინალური მოცულობის</w:t>
      </w:r>
      <w:r w:rsidR="005441F2" w:rsidRPr="004E3CC4">
        <w:rPr>
          <w:rFonts w:ascii="Segoe UI" w:hAnsi="Segoe UI" w:cs="Segoe UI"/>
          <w:sz w:val="24"/>
          <w:szCs w:val="24"/>
          <w:lang w:val="ka-GE"/>
        </w:rPr>
        <w:t xml:space="preserve"> წყლის ჩამოშვებას. </w:t>
      </w:r>
    </w:p>
    <w:p w14:paraId="72F64782" w14:textId="77777777" w:rsidR="0046333F" w:rsidRPr="004E3CC4" w:rsidRDefault="0046333F" w:rsidP="000B6B7D">
      <w:pPr>
        <w:tabs>
          <w:tab w:val="left" w:pos="1380"/>
        </w:tabs>
        <w:jc w:val="both"/>
        <w:rPr>
          <w:rFonts w:ascii="Segoe UI" w:hAnsi="Segoe UI" w:cs="Segoe UI"/>
          <w:sz w:val="24"/>
          <w:szCs w:val="24"/>
        </w:rPr>
      </w:pPr>
    </w:p>
    <w:p w14:paraId="6D224AB3" w14:textId="77777777" w:rsidR="000B6B7D" w:rsidRPr="004E3CC4" w:rsidRDefault="000B6B7D" w:rsidP="000B6B7D">
      <w:pPr>
        <w:tabs>
          <w:tab w:val="left" w:pos="1380"/>
        </w:tabs>
        <w:jc w:val="both"/>
        <w:rPr>
          <w:rFonts w:ascii="Segoe UI" w:hAnsi="Segoe UI" w:cs="Segoe UI"/>
          <w:sz w:val="24"/>
          <w:szCs w:val="24"/>
        </w:rPr>
      </w:pPr>
    </w:p>
    <w:p w14:paraId="57989443" w14:textId="77777777" w:rsidR="002E4D8E" w:rsidRDefault="002B7601" w:rsidP="002B7601">
      <w:pPr>
        <w:pStyle w:val="Heading1"/>
        <w:rPr>
          <w:rFonts w:ascii="Segoe UI" w:hAnsi="Segoe UI" w:cs="Segoe UI"/>
          <w:b/>
          <w:lang w:val="ka-GE"/>
        </w:rPr>
      </w:pPr>
      <w:bookmarkStart w:id="3" w:name="_Toc34139017"/>
      <w:r w:rsidRPr="004E3CC4">
        <w:rPr>
          <w:rFonts w:ascii="Segoe UI" w:hAnsi="Segoe UI" w:cs="Segoe UI"/>
          <w:b/>
          <w:sz w:val="28"/>
        </w:rPr>
        <w:t>4.</w:t>
      </w:r>
      <w:r w:rsidR="00B43FB3" w:rsidRPr="004E3CC4">
        <w:rPr>
          <w:rFonts w:ascii="Segoe UI" w:hAnsi="Segoe UI" w:cs="Segoe UI"/>
          <w:b/>
          <w:sz w:val="28"/>
          <w:lang w:val="ka-GE"/>
        </w:rPr>
        <w:t xml:space="preserve">არსებული </w:t>
      </w:r>
      <w:r w:rsidR="007A1CD7" w:rsidRPr="004E3CC4">
        <w:rPr>
          <w:rFonts w:ascii="Segoe UI" w:hAnsi="Segoe UI" w:cs="Segoe UI"/>
          <w:b/>
          <w:sz w:val="28"/>
          <w:lang w:val="ka-GE"/>
        </w:rPr>
        <w:t>ტუმბო-აგრეგ</w:t>
      </w:r>
      <w:r w:rsidR="000B6B7D" w:rsidRPr="004E3CC4">
        <w:rPr>
          <w:rFonts w:ascii="Segoe UI" w:hAnsi="Segoe UI" w:cs="Segoe UI"/>
          <w:b/>
          <w:sz w:val="28"/>
          <w:lang w:val="ka-GE"/>
        </w:rPr>
        <w:t>ატები</w:t>
      </w:r>
      <w:bookmarkEnd w:id="3"/>
    </w:p>
    <w:p w14:paraId="137CA316" w14:textId="77777777" w:rsidR="004E3CC4" w:rsidRPr="004E3CC4" w:rsidRDefault="004E3CC4" w:rsidP="004E3CC4">
      <w:pPr>
        <w:rPr>
          <w:rFonts w:ascii="Sylfaen" w:hAnsi="Sylfaen"/>
          <w:lang w:val="ka-GE"/>
        </w:rPr>
      </w:pPr>
    </w:p>
    <w:p w14:paraId="2F89472E" w14:textId="77777777" w:rsidR="00C96817" w:rsidRPr="004E3CC4" w:rsidRDefault="00664F1F" w:rsidP="00266159">
      <w:pPr>
        <w:tabs>
          <w:tab w:val="left" w:pos="1380"/>
        </w:tabs>
        <w:jc w:val="both"/>
        <w:rPr>
          <w:rFonts w:ascii="Segoe UI" w:hAnsi="Segoe UI" w:cs="Segoe UI"/>
          <w:sz w:val="24"/>
          <w:szCs w:val="24"/>
          <w:lang w:val="ka-GE"/>
        </w:rPr>
      </w:pPr>
      <w:r w:rsidRPr="004E3CC4">
        <w:rPr>
          <w:rFonts w:ascii="Segoe UI" w:hAnsi="Segoe UI" w:cs="Segoe UI"/>
          <w:sz w:val="24"/>
          <w:szCs w:val="24"/>
          <w:lang w:val="ka-GE"/>
        </w:rPr>
        <w:t>ბახტრიონის ს</w:t>
      </w:r>
      <w:r w:rsidR="000B6B7D" w:rsidRPr="004E3CC4">
        <w:rPr>
          <w:rFonts w:ascii="Segoe UI" w:hAnsi="Segoe UI" w:cs="Segoe UI"/>
          <w:sz w:val="24"/>
          <w:szCs w:val="24"/>
          <w:lang w:val="ka-GE"/>
        </w:rPr>
        <w:t>ატუმბო სადგურ</w:t>
      </w:r>
      <w:r w:rsidRPr="004E3CC4">
        <w:rPr>
          <w:rFonts w:ascii="Segoe UI" w:hAnsi="Segoe UI" w:cs="Segoe UI"/>
          <w:sz w:val="24"/>
          <w:szCs w:val="24"/>
          <w:lang w:val="ka-GE"/>
        </w:rPr>
        <w:t xml:space="preserve">ში დამონტაჟებულია 4 ტუმბო-აგრეგატი, </w:t>
      </w:r>
      <w:r w:rsidR="000B6B7D" w:rsidRPr="004E3CC4">
        <w:rPr>
          <w:rFonts w:ascii="Segoe UI" w:hAnsi="Segoe UI" w:cs="Segoe UI"/>
          <w:sz w:val="24"/>
          <w:szCs w:val="24"/>
          <w:lang w:val="ka-GE"/>
        </w:rPr>
        <w:t>რომელთა</w:t>
      </w:r>
      <w:r w:rsidRPr="004E3CC4">
        <w:rPr>
          <w:rFonts w:ascii="Segoe UI" w:hAnsi="Segoe UI" w:cs="Segoe UI"/>
          <w:sz w:val="24"/>
          <w:szCs w:val="24"/>
          <w:lang w:val="ka-GE"/>
        </w:rPr>
        <w:t xml:space="preserve"> საპასპორტო </w:t>
      </w:r>
      <w:r w:rsidR="000B6B7D" w:rsidRPr="004E3CC4">
        <w:rPr>
          <w:rFonts w:ascii="Segoe UI" w:hAnsi="Segoe UI" w:cs="Segoe UI"/>
          <w:sz w:val="24"/>
          <w:szCs w:val="24"/>
          <w:lang w:val="ka-GE"/>
        </w:rPr>
        <w:t xml:space="preserve">და სამონტაჟო </w:t>
      </w:r>
      <w:r w:rsidRPr="004E3CC4">
        <w:rPr>
          <w:rFonts w:ascii="Segoe UI" w:hAnsi="Segoe UI" w:cs="Segoe UI"/>
          <w:sz w:val="24"/>
          <w:szCs w:val="24"/>
          <w:lang w:val="ka-GE"/>
        </w:rPr>
        <w:t xml:space="preserve">მონაცემები </w:t>
      </w:r>
      <w:r w:rsidR="000B6B7D" w:rsidRPr="004E3CC4">
        <w:rPr>
          <w:rFonts w:ascii="Segoe UI" w:hAnsi="Segoe UI" w:cs="Segoe UI"/>
          <w:sz w:val="24"/>
          <w:szCs w:val="24"/>
          <w:lang w:val="ka-GE"/>
        </w:rPr>
        <w:t>შემდეგია</w:t>
      </w:r>
      <w:r w:rsidRPr="004E3CC4">
        <w:rPr>
          <w:rFonts w:ascii="Segoe UI" w:hAnsi="Segoe UI" w:cs="Segoe UI"/>
          <w:sz w:val="24"/>
          <w:szCs w:val="24"/>
          <w:lang w:val="ka-GE"/>
        </w:rPr>
        <w:t xml:space="preserve">: </w:t>
      </w:r>
    </w:p>
    <w:p w14:paraId="407C6E6D" w14:textId="77777777" w:rsidR="000B6B7D" w:rsidRPr="004E3CC4" w:rsidRDefault="000B6B7D" w:rsidP="00266159">
      <w:pPr>
        <w:tabs>
          <w:tab w:val="left" w:pos="1380"/>
        </w:tabs>
        <w:jc w:val="both"/>
        <w:rPr>
          <w:rFonts w:ascii="Segoe UI" w:hAnsi="Segoe UI" w:cs="Segoe UI"/>
          <w:sz w:val="24"/>
          <w:szCs w:val="24"/>
          <w:lang w:val="ka-GE"/>
        </w:rPr>
      </w:pPr>
    </w:p>
    <w:tbl>
      <w:tblPr>
        <w:tblStyle w:val="TableGrid"/>
        <w:tblpPr w:leftFromText="180" w:rightFromText="180" w:vertAnchor="text" w:horzAnchor="margin" w:tblpX="-925" w:tblpY="20"/>
        <w:tblW w:w="11065" w:type="dxa"/>
        <w:tblLook w:val="04A0" w:firstRow="1" w:lastRow="0" w:firstColumn="1" w:lastColumn="0" w:noHBand="0" w:noVBand="1"/>
      </w:tblPr>
      <w:tblGrid>
        <w:gridCol w:w="427"/>
        <w:gridCol w:w="1436"/>
        <w:gridCol w:w="1301"/>
        <w:gridCol w:w="1870"/>
        <w:gridCol w:w="1345"/>
        <w:gridCol w:w="1870"/>
        <w:gridCol w:w="1672"/>
        <w:gridCol w:w="1144"/>
      </w:tblGrid>
      <w:tr w:rsidR="001B1BDF" w:rsidRPr="004E3CC4" w14:paraId="243317FC" w14:textId="77777777" w:rsidTr="001B1BDF">
        <w:trPr>
          <w:cantSplit/>
          <w:trHeight w:val="1117"/>
        </w:trPr>
        <w:tc>
          <w:tcPr>
            <w:tcW w:w="427" w:type="dxa"/>
            <w:shd w:val="clear" w:color="auto" w:fill="5B9BD5" w:themeFill="accent1"/>
          </w:tcPr>
          <w:p w14:paraId="00A526B7" w14:textId="77777777" w:rsidR="001B1BDF" w:rsidRPr="004E3CC4" w:rsidRDefault="001B1BDF" w:rsidP="001B1BDF">
            <w:pPr>
              <w:tabs>
                <w:tab w:val="left" w:pos="1380"/>
              </w:tabs>
              <w:jc w:val="center"/>
              <w:rPr>
                <w:rFonts w:ascii="Segoe UI" w:hAnsi="Segoe UI" w:cs="Segoe UI"/>
                <w:b/>
                <w:bCs/>
                <w:szCs w:val="24"/>
                <w:lang w:val="ka-GE"/>
              </w:rPr>
            </w:pPr>
          </w:p>
          <w:p w14:paraId="5ACAE929" w14:textId="77777777" w:rsidR="001B1BDF" w:rsidRPr="004E3CC4" w:rsidRDefault="001B1BDF" w:rsidP="001B1BDF">
            <w:pPr>
              <w:tabs>
                <w:tab w:val="left" w:pos="1380"/>
              </w:tabs>
              <w:jc w:val="center"/>
              <w:rPr>
                <w:rFonts w:ascii="Segoe UI" w:hAnsi="Segoe UI" w:cs="Segoe UI"/>
                <w:b/>
                <w:bCs/>
                <w:szCs w:val="24"/>
                <w:lang w:val="ka-GE"/>
              </w:rPr>
            </w:pPr>
          </w:p>
          <w:p w14:paraId="355FA9F4" w14:textId="77777777" w:rsidR="001B1BDF" w:rsidRPr="004E3CC4" w:rsidRDefault="001B1BDF" w:rsidP="001B1BDF">
            <w:pPr>
              <w:tabs>
                <w:tab w:val="left" w:pos="1380"/>
              </w:tabs>
              <w:jc w:val="center"/>
              <w:rPr>
                <w:rFonts w:ascii="Segoe UI" w:hAnsi="Segoe UI" w:cs="Segoe UI"/>
                <w:b/>
                <w:bCs/>
                <w:szCs w:val="24"/>
                <w:lang w:val="ka-GE"/>
              </w:rPr>
            </w:pPr>
            <w:r w:rsidRPr="004E3CC4">
              <w:rPr>
                <w:rFonts w:ascii="Segoe UI" w:hAnsi="Segoe UI" w:cs="Segoe UI"/>
                <w:b/>
                <w:bCs/>
                <w:szCs w:val="24"/>
                <w:lang w:val="ka-GE"/>
              </w:rPr>
              <w:t>N</w:t>
            </w:r>
          </w:p>
        </w:tc>
        <w:tc>
          <w:tcPr>
            <w:tcW w:w="1436" w:type="dxa"/>
            <w:shd w:val="clear" w:color="auto" w:fill="5B9BD5" w:themeFill="accent1"/>
          </w:tcPr>
          <w:p w14:paraId="3207D5B3" w14:textId="77777777" w:rsidR="001B1BDF" w:rsidRPr="004E3CC4" w:rsidRDefault="001B1BDF" w:rsidP="001B1BDF">
            <w:pPr>
              <w:tabs>
                <w:tab w:val="left" w:pos="1380"/>
              </w:tabs>
              <w:jc w:val="center"/>
              <w:rPr>
                <w:rFonts w:ascii="Segoe UI" w:hAnsi="Segoe UI" w:cs="Segoe UI"/>
                <w:b/>
                <w:bCs/>
                <w:szCs w:val="24"/>
                <w:lang w:val="ka-GE"/>
              </w:rPr>
            </w:pPr>
            <w:r w:rsidRPr="004E3CC4">
              <w:rPr>
                <w:rFonts w:ascii="Segoe UI" w:hAnsi="Segoe UI" w:cs="Segoe UI"/>
                <w:b/>
                <w:bCs/>
                <w:szCs w:val="24"/>
                <w:lang w:val="ka-GE"/>
              </w:rPr>
              <w:t>მონტაჟის წელი</w:t>
            </w:r>
          </w:p>
        </w:tc>
        <w:tc>
          <w:tcPr>
            <w:tcW w:w="1301" w:type="dxa"/>
            <w:shd w:val="clear" w:color="auto" w:fill="5B9BD5" w:themeFill="accent1"/>
          </w:tcPr>
          <w:p w14:paraId="719E089E" w14:textId="77777777" w:rsidR="001B1BDF" w:rsidRPr="004E3CC4" w:rsidRDefault="001B1BDF" w:rsidP="001B1BDF">
            <w:pPr>
              <w:tabs>
                <w:tab w:val="left" w:pos="1380"/>
              </w:tabs>
              <w:jc w:val="center"/>
              <w:rPr>
                <w:rFonts w:ascii="Segoe UI" w:hAnsi="Segoe UI" w:cs="Segoe UI"/>
                <w:b/>
                <w:bCs/>
                <w:szCs w:val="24"/>
                <w:lang w:val="ka-GE"/>
              </w:rPr>
            </w:pPr>
            <w:r w:rsidRPr="004E3CC4">
              <w:rPr>
                <w:rFonts w:ascii="Segoe UI" w:hAnsi="Segoe UI" w:cs="Segoe UI"/>
                <w:b/>
                <w:bCs/>
                <w:szCs w:val="24"/>
                <w:lang w:val="ka-GE"/>
              </w:rPr>
              <w:t>ტუმბოს ტიპი</w:t>
            </w:r>
          </w:p>
        </w:tc>
        <w:tc>
          <w:tcPr>
            <w:tcW w:w="1870" w:type="dxa"/>
            <w:shd w:val="clear" w:color="auto" w:fill="5B9BD5" w:themeFill="accent1"/>
          </w:tcPr>
          <w:p w14:paraId="56BD985F" w14:textId="77777777" w:rsidR="001B1BDF" w:rsidRPr="004E3CC4" w:rsidRDefault="001B1BDF" w:rsidP="001B1BDF">
            <w:pPr>
              <w:tabs>
                <w:tab w:val="left" w:pos="1380"/>
              </w:tabs>
              <w:jc w:val="center"/>
              <w:rPr>
                <w:rFonts w:ascii="Segoe UI" w:hAnsi="Segoe UI" w:cs="Segoe UI"/>
                <w:b/>
                <w:bCs/>
                <w:szCs w:val="24"/>
                <w:lang w:val="ka-GE"/>
              </w:rPr>
            </w:pPr>
            <w:r w:rsidRPr="004E3CC4">
              <w:rPr>
                <w:rFonts w:ascii="Segoe UI" w:hAnsi="Segoe UI" w:cs="Segoe UI"/>
                <w:b/>
                <w:bCs/>
                <w:szCs w:val="24"/>
                <w:lang w:val="ka-GE"/>
              </w:rPr>
              <w:t>ძრავის ნომინალური სიმძლავრე</w:t>
            </w:r>
            <w:r w:rsidRPr="004E3CC4">
              <w:rPr>
                <w:rFonts w:ascii="Segoe UI" w:hAnsi="Segoe UI" w:cs="Segoe UI"/>
                <w:b/>
                <w:bCs/>
                <w:szCs w:val="24"/>
              </w:rPr>
              <w:t>,</w:t>
            </w:r>
            <w:r w:rsidRPr="004E3CC4">
              <w:rPr>
                <w:rFonts w:ascii="Segoe UI" w:hAnsi="Segoe UI" w:cs="Segoe UI"/>
                <w:b/>
                <w:bCs/>
                <w:szCs w:val="24"/>
                <w:lang w:val="ka-GE"/>
              </w:rPr>
              <w:t xml:space="preserve"> კვტ</w:t>
            </w:r>
          </w:p>
        </w:tc>
        <w:tc>
          <w:tcPr>
            <w:tcW w:w="1345" w:type="dxa"/>
            <w:shd w:val="clear" w:color="auto" w:fill="5B9BD5" w:themeFill="accent1"/>
          </w:tcPr>
          <w:p w14:paraId="428B61D5" w14:textId="77777777" w:rsidR="001B1BDF" w:rsidRPr="004E3CC4" w:rsidRDefault="001B1BDF" w:rsidP="001B1BDF">
            <w:pPr>
              <w:tabs>
                <w:tab w:val="left" w:pos="1380"/>
              </w:tabs>
              <w:jc w:val="center"/>
              <w:rPr>
                <w:rFonts w:ascii="Segoe UI" w:hAnsi="Segoe UI" w:cs="Segoe UI"/>
                <w:b/>
                <w:bCs/>
                <w:szCs w:val="24"/>
                <w:lang w:val="ka-GE"/>
              </w:rPr>
            </w:pPr>
            <w:r w:rsidRPr="004E3CC4">
              <w:rPr>
                <w:rFonts w:ascii="Segoe UI" w:hAnsi="Segoe UI" w:cs="Segoe UI"/>
                <w:b/>
                <w:bCs/>
                <w:szCs w:val="24"/>
                <w:lang w:val="ka-GE"/>
              </w:rPr>
              <w:t>ბრუნვთა რიცხვი, ბრ/წთ</w:t>
            </w:r>
          </w:p>
        </w:tc>
        <w:tc>
          <w:tcPr>
            <w:tcW w:w="1870" w:type="dxa"/>
            <w:shd w:val="clear" w:color="auto" w:fill="5B9BD5" w:themeFill="accent1"/>
          </w:tcPr>
          <w:p w14:paraId="783502BD" w14:textId="77777777" w:rsidR="001B1BDF" w:rsidRPr="004E3CC4" w:rsidRDefault="001B1BDF" w:rsidP="001B1BDF">
            <w:pPr>
              <w:tabs>
                <w:tab w:val="left" w:pos="1380"/>
              </w:tabs>
              <w:jc w:val="center"/>
              <w:rPr>
                <w:rFonts w:ascii="Segoe UI" w:hAnsi="Segoe UI" w:cs="Segoe UI"/>
                <w:b/>
                <w:bCs/>
                <w:szCs w:val="24"/>
                <w:lang w:val="ka-GE"/>
              </w:rPr>
            </w:pPr>
            <w:r w:rsidRPr="004E3CC4">
              <w:rPr>
                <w:rFonts w:ascii="Segoe UI" w:hAnsi="Segoe UI" w:cs="Segoe UI"/>
                <w:b/>
                <w:bCs/>
                <w:szCs w:val="24"/>
                <w:lang w:val="ka-GE"/>
              </w:rPr>
              <w:t>ნომინალური ძაბვა</w:t>
            </w:r>
          </w:p>
        </w:tc>
        <w:tc>
          <w:tcPr>
            <w:tcW w:w="1672" w:type="dxa"/>
            <w:shd w:val="clear" w:color="auto" w:fill="5B9BD5" w:themeFill="accent1"/>
          </w:tcPr>
          <w:p w14:paraId="24B70F1D" w14:textId="77777777" w:rsidR="001B1BDF" w:rsidRPr="004E3CC4" w:rsidRDefault="001B1BDF" w:rsidP="001B1BDF">
            <w:pPr>
              <w:tabs>
                <w:tab w:val="left" w:pos="1380"/>
              </w:tabs>
              <w:jc w:val="center"/>
              <w:rPr>
                <w:rFonts w:ascii="Segoe UI" w:hAnsi="Segoe UI" w:cs="Segoe UI"/>
                <w:b/>
                <w:bCs/>
                <w:szCs w:val="24"/>
                <w:lang w:val="ka-GE"/>
              </w:rPr>
            </w:pPr>
            <w:r w:rsidRPr="004E3CC4">
              <w:rPr>
                <w:rFonts w:ascii="Segoe UI" w:hAnsi="Segoe UI" w:cs="Segoe UI"/>
                <w:b/>
                <w:bCs/>
                <w:szCs w:val="24"/>
                <w:lang w:val="ka-GE"/>
              </w:rPr>
              <w:t>წარმადობა, მ3/სთ</w:t>
            </w:r>
          </w:p>
        </w:tc>
        <w:tc>
          <w:tcPr>
            <w:tcW w:w="1144" w:type="dxa"/>
            <w:shd w:val="clear" w:color="auto" w:fill="5B9BD5" w:themeFill="accent1"/>
          </w:tcPr>
          <w:p w14:paraId="1DCB8828" w14:textId="77777777" w:rsidR="001B1BDF" w:rsidRPr="004E3CC4" w:rsidRDefault="001B1BDF" w:rsidP="001B1BDF">
            <w:pPr>
              <w:tabs>
                <w:tab w:val="left" w:pos="1380"/>
              </w:tabs>
              <w:jc w:val="center"/>
              <w:rPr>
                <w:rFonts w:ascii="Segoe UI" w:hAnsi="Segoe UI" w:cs="Segoe UI"/>
                <w:b/>
                <w:bCs/>
                <w:szCs w:val="24"/>
                <w:lang w:val="ka-GE"/>
              </w:rPr>
            </w:pPr>
            <w:r w:rsidRPr="004E3CC4">
              <w:rPr>
                <w:rFonts w:ascii="Segoe UI" w:hAnsi="Segoe UI" w:cs="Segoe UI"/>
                <w:b/>
                <w:bCs/>
                <w:szCs w:val="24"/>
                <w:lang w:val="ka-GE"/>
              </w:rPr>
              <w:t>აწევა, მ</w:t>
            </w:r>
          </w:p>
        </w:tc>
      </w:tr>
      <w:tr w:rsidR="001B1BDF" w:rsidRPr="004E3CC4" w14:paraId="6D7D610F" w14:textId="77777777" w:rsidTr="001B1BDF">
        <w:trPr>
          <w:trHeight w:val="420"/>
        </w:trPr>
        <w:tc>
          <w:tcPr>
            <w:tcW w:w="427" w:type="dxa"/>
            <w:shd w:val="clear" w:color="auto" w:fill="DEEAF6" w:themeFill="accent1" w:themeFillTint="33"/>
          </w:tcPr>
          <w:p w14:paraId="572BF3E4" w14:textId="77777777" w:rsidR="001B1BDF" w:rsidRPr="004E3CC4" w:rsidRDefault="001B1BDF" w:rsidP="001B1BDF">
            <w:pPr>
              <w:tabs>
                <w:tab w:val="left" w:pos="1380"/>
              </w:tabs>
              <w:jc w:val="center"/>
              <w:rPr>
                <w:rFonts w:ascii="Segoe UI" w:hAnsi="Segoe UI" w:cs="Segoe UI"/>
                <w:sz w:val="24"/>
                <w:szCs w:val="24"/>
                <w:lang w:val="ka-GE"/>
              </w:rPr>
            </w:pPr>
            <w:r w:rsidRPr="004E3CC4">
              <w:rPr>
                <w:rFonts w:ascii="Segoe UI" w:hAnsi="Segoe UI" w:cs="Segoe UI"/>
                <w:sz w:val="24"/>
                <w:szCs w:val="24"/>
                <w:lang w:val="ka-GE"/>
              </w:rPr>
              <w:t>1</w:t>
            </w:r>
          </w:p>
        </w:tc>
        <w:tc>
          <w:tcPr>
            <w:tcW w:w="1436" w:type="dxa"/>
            <w:shd w:val="clear" w:color="auto" w:fill="DEEAF6" w:themeFill="accent1" w:themeFillTint="33"/>
          </w:tcPr>
          <w:p w14:paraId="4C384765" w14:textId="77777777" w:rsidR="001B1BDF" w:rsidRPr="004E3CC4" w:rsidRDefault="001B1BDF" w:rsidP="001B1BDF">
            <w:pPr>
              <w:tabs>
                <w:tab w:val="left" w:pos="1380"/>
              </w:tabs>
              <w:jc w:val="center"/>
              <w:rPr>
                <w:rFonts w:ascii="Segoe UI" w:hAnsi="Segoe UI" w:cs="Segoe UI"/>
                <w:sz w:val="24"/>
                <w:szCs w:val="24"/>
                <w:lang w:val="ka-GE"/>
              </w:rPr>
            </w:pPr>
            <w:r w:rsidRPr="004E3CC4">
              <w:rPr>
                <w:rFonts w:ascii="Segoe UI" w:hAnsi="Segoe UI" w:cs="Segoe UI"/>
                <w:sz w:val="24"/>
                <w:szCs w:val="24"/>
                <w:lang w:val="ka-GE"/>
              </w:rPr>
              <w:t>2000</w:t>
            </w:r>
          </w:p>
        </w:tc>
        <w:tc>
          <w:tcPr>
            <w:tcW w:w="1301" w:type="dxa"/>
            <w:shd w:val="clear" w:color="auto" w:fill="DEEAF6" w:themeFill="accent1" w:themeFillTint="33"/>
          </w:tcPr>
          <w:p w14:paraId="2617D82B" w14:textId="77777777" w:rsidR="001B1BDF" w:rsidRPr="004E3CC4" w:rsidRDefault="001B1BDF" w:rsidP="001B1BDF">
            <w:pPr>
              <w:tabs>
                <w:tab w:val="left" w:pos="1380"/>
              </w:tabs>
              <w:jc w:val="both"/>
              <w:rPr>
                <w:rFonts w:ascii="Segoe UI" w:hAnsi="Segoe UI" w:cs="Segoe UI"/>
                <w:sz w:val="24"/>
                <w:szCs w:val="24"/>
                <w:lang w:val="ka-GE"/>
              </w:rPr>
            </w:pPr>
            <w:r w:rsidRPr="004E3CC4">
              <w:rPr>
                <w:rFonts w:ascii="Segoe UI" w:hAnsi="Segoe UI" w:cs="Segoe UI"/>
                <w:sz w:val="24"/>
                <w:szCs w:val="24"/>
                <w:lang w:val="ka-GE"/>
              </w:rPr>
              <w:t>д 3200-75</w:t>
            </w:r>
          </w:p>
        </w:tc>
        <w:tc>
          <w:tcPr>
            <w:tcW w:w="1870" w:type="dxa"/>
            <w:shd w:val="clear" w:color="auto" w:fill="DEEAF6" w:themeFill="accent1" w:themeFillTint="33"/>
          </w:tcPr>
          <w:p w14:paraId="7BCCA15D"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800</w:t>
            </w:r>
          </w:p>
        </w:tc>
        <w:tc>
          <w:tcPr>
            <w:tcW w:w="1345" w:type="dxa"/>
            <w:shd w:val="clear" w:color="auto" w:fill="DEEAF6" w:themeFill="accent1" w:themeFillTint="33"/>
          </w:tcPr>
          <w:p w14:paraId="74577261"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1,000</w:t>
            </w:r>
          </w:p>
        </w:tc>
        <w:tc>
          <w:tcPr>
            <w:tcW w:w="1870" w:type="dxa"/>
            <w:shd w:val="clear" w:color="auto" w:fill="DEEAF6" w:themeFill="accent1" w:themeFillTint="33"/>
          </w:tcPr>
          <w:p w14:paraId="59CBEE58"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6,000</w:t>
            </w:r>
          </w:p>
        </w:tc>
        <w:tc>
          <w:tcPr>
            <w:tcW w:w="1672" w:type="dxa"/>
            <w:shd w:val="clear" w:color="auto" w:fill="DEEAF6" w:themeFill="accent1" w:themeFillTint="33"/>
          </w:tcPr>
          <w:p w14:paraId="7F839097"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3,200</w:t>
            </w:r>
          </w:p>
        </w:tc>
        <w:tc>
          <w:tcPr>
            <w:tcW w:w="1144" w:type="dxa"/>
            <w:shd w:val="clear" w:color="auto" w:fill="DEEAF6" w:themeFill="accent1" w:themeFillTint="33"/>
          </w:tcPr>
          <w:p w14:paraId="754EDCE6"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75</w:t>
            </w:r>
          </w:p>
        </w:tc>
      </w:tr>
      <w:tr w:rsidR="001B1BDF" w:rsidRPr="004E3CC4" w14:paraId="7672C898" w14:textId="77777777" w:rsidTr="001B1BDF">
        <w:trPr>
          <w:trHeight w:val="420"/>
        </w:trPr>
        <w:tc>
          <w:tcPr>
            <w:tcW w:w="427" w:type="dxa"/>
            <w:shd w:val="clear" w:color="auto" w:fill="DEEAF6" w:themeFill="accent1" w:themeFillTint="33"/>
          </w:tcPr>
          <w:p w14:paraId="7E015FE0" w14:textId="77777777" w:rsidR="001B1BDF" w:rsidRPr="004E3CC4" w:rsidRDefault="001B1BDF" w:rsidP="001B1BDF">
            <w:pPr>
              <w:tabs>
                <w:tab w:val="left" w:pos="1380"/>
              </w:tabs>
              <w:jc w:val="center"/>
              <w:rPr>
                <w:rFonts w:ascii="Segoe UI" w:hAnsi="Segoe UI" w:cs="Segoe UI"/>
                <w:sz w:val="24"/>
                <w:szCs w:val="24"/>
                <w:lang w:val="ka-GE"/>
              </w:rPr>
            </w:pPr>
            <w:r w:rsidRPr="004E3CC4">
              <w:rPr>
                <w:rFonts w:ascii="Segoe UI" w:hAnsi="Segoe UI" w:cs="Segoe UI"/>
                <w:sz w:val="24"/>
                <w:szCs w:val="24"/>
                <w:lang w:val="ka-GE"/>
              </w:rPr>
              <w:t>2</w:t>
            </w:r>
          </w:p>
        </w:tc>
        <w:tc>
          <w:tcPr>
            <w:tcW w:w="1436" w:type="dxa"/>
            <w:shd w:val="clear" w:color="auto" w:fill="DEEAF6" w:themeFill="accent1" w:themeFillTint="33"/>
          </w:tcPr>
          <w:p w14:paraId="15C81614" w14:textId="77777777" w:rsidR="001B1BDF" w:rsidRPr="004E3CC4" w:rsidRDefault="001B1BDF" w:rsidP="001B1BDF">
            <w:pPr>
              <w:tabs>
                <w:tab w:val="left" w:pos="1380"/>
              </w:tabs>
              <w:jc w:val="center"/>
              <w:rPr>
                <w:rFonts w:ascii="Segoe UI" w:hAnsi="Segoe UI" w:cs="Segoe UI"/>
                <w:sz w:val="24"/>
                <w:szCs w:val="24"/>
                <w:lang w:val="ka-GE"/>
              </w:rPr>
            </w:pPr>
            <w:r w:rsidRPr="004E3CC4">
              <w:rPr>
                <w:rFonts w:ascii="Segoe UI" w:hAnsi="Segoe UI" w:cs="Segoe UI"/>
                <w:sz w:val="24"/>
                <w:szCs w:val="24"/>
                <w:lang w:val="ka-GE"/>
              </w:rPr>
              <w:t>1987</w:t>
            </w:r>
          </w:p>
        </w:tc>
        <w:tc>
          <w:tcPr>
            <w:tcW w:w="1301" w:type="dxa"/>
            <w:shd w:val="clear" w:color="auto" w:fill="DEEAF6" w:themeFill="accent1" w:themeFillTint="33"/>
          </w:tcPr>
          <w:p w14:paraId="3803C0ED" w14:textId="77777777" w:rsidR="001B1BDF" w:rsidRPr="004E3CC4" w:rsidRDefault="001B1BDF" w:rsidP="001B1BDF">
            <w:pPr>
              <w:tabs>
                <w:tab w:val="left" w:pos="1380"/>
              </w:tabs>
              <w:jc w:val="both"/>
              <w:rPr>
                <w:rFonts w:ascii="Segoe UI" w:hAnsi="Segoe UI" w:cs="Segoe UI"/>
                <w:sz w:val="24"/>
                <w:szCs w:val="24"/>
                <w:lang w:val="ka-GE"/>
              </w:rPr>
            </w:pPr>
            <w:r w:rsidRPr="004E3CC4">
              <w:rPr>
                <w:rFonts w:ascii="Segoe UI" w:hAnsi="Segoe UI" w:cs="Segoe UI"/>
                <w:sz w:val="24"/>
                <w:szCs w:val="24"/>
                <w:lang w:val="ka-GE"/>
              </w:rPr>
              <w:t>д 3200-75</w:t>
            </w:r>
          </w:p>
        </w:tc>
        <w:tc>
          <w:tcPr>
            <w:tcW w:w="1870" w:type="dxa"/>
            <w:shd w:val="clear" w:color="auto" w:fill="DEEAF6" w:themeFill="accent1" w:themeFillTint="33"/>
          </w:tcPr>
          <w:p w14:paraId="030D1EC4"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800</w:t>
            </w:r>
          </w:p>
        </w:tc>
        <w:tc>
          <w:tcPr>
            <w:tcW w:w="1345" w:type="dxa"/>
            <w:shd w:val="clear" w:color="auto" w:fill="DEEAF6" w:themeFill="accent1" w:themeFillTint="33"/>
          </w:tcPr>
          <w:p w14:paraId="2961F070"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1,000</w:t>
            </w:r>
          </w:p>
        </w:tc>
        <w:tc>
          <w:tcPr>
            <w:tcW w:w="1870" w:type="dxa"/>
            <w:shd w:val="clear" w:color="auto" w:fill="DEEAF6" w:themeFill="accent1" w:themeFillTint="33"/>
          </w:tcPr>
          <w:p w14:paraId="2D51CB1D"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6,000</w:t>
            </w:r>
          </w:p>
        </w:tc>
        <w:tc>
          <w:tcPr>
            <w:tcW w:w="1672" w:type="dxa"/>
            <w:shd w:val="clear" w:color="auto" w:fill="DEEAF6" w:themeFill="accent1" w:themeFillTint="33"/>
          </w:tcPr>
          <w:p w14:paraId="35E9DA86"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3,200</w:t>
            </w:r>
          </w:p>
        </w:tc>
        <w:tc>
          <w:tcPr>
            <w:tcW w:w="1144" w:type="dxa"/>
            <w:shd w:val="clear" w:color="auto" w:fill="DEEAF6" w:themeFill="accent1" w:themeFillTint="33"/>
          </w:tcPr>
          <w:p w14:paraId="677108FD"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75</w:t>
            </w:r>
          </w:p>
        </w:tc>
      </w:tr>
      <w:tr w:rsidR="001B1BDF" w:rsidRPr="004E3CC4" w14:paraId="43F46162" w14:textId="77777777" w:rsidTr="001B1BDF">
        <w:trPr>
          <w:trHeight w:val="438"/>
        </w:trPr>
        <w:tc>
          <w:tcPr>
            <w:tcW w:w="427" w:type="dxa"/>
            <w:shd w:val="clear" w:color="auto" w:fill="DEEAF6" w:themeFill="accent1" w:themeFillTint="33"/>
          </w:tcPr>
          <w:p w14:paraId="2C8664A2" w14:textId="77777777" w:rsidR="001B1BDF" w:rsidRPr="004E3CC4" w:rsidRDefault="001B1BDF" w:rsidP="001B1BDF">
            <w:pPr>
              <w:tabs>
                <w:tab w:val="left" w:pos="1380"/>
              </w:tabs>
              <w:jc w:val="center"/>
              <w:rPr>
                <w:rFonts w:ascii="Segoe UI" w:hAnsi="Segoe UI" w:cs="Segoe UI"/>
                <w:sz w:val="24"/>
                <w:szCs w:val="24"/>
                <w:lang w:val="ka-GE"/>
              </w:rPr>
            </w:pPr>
            <w:r w:rsidRPr="004E3CC4">
              <w:rPr>
                <w:rFonts w:ascii="Segoe UI" w:hAnsi="Segoe UI" w:cs="Segoe UI"/>
                <w:sz w:val="24"/>
                <w:szCs w:val="24"/>
                <w:lang w:val="ka-GE"/>
              </w:rPr>
              <w:t>3</w:t>
            </w:r>
          </w:p>
        </w:tc>
        <w:tc>
          <w:tcPr>
            <w:tcW w:w="1436" w:type="dxa"/>
            <w:shd w:val="clear" w:color="auto" w:fill="DEEAF6" w:themeFill="accent1" w:themeFillTint="33"/>
          </w:tcPr>
          <w:p w14:paraId="3ACF669B" w14:textId="77777777" w:rsidR="001B1BDF" w:rsidRPr="004E3CC4" w:rsidRDefault="001B1BDF" w:rsidP="001B1BDF">
            <w:pPr>
              <w:tabs>
                <w:tab w:val="left" w:pos="1380"/>
              </w:tabs>
              <w:jc w:val="center"/>
              <w:rPr>
                <w:rFonts w:ascii="Segoe UI" w:hAnsi="Segoe UI" w:cs="Segoe UI"/>
                <w:sz w:val="24"/>
                <w:szCs w:val="24"/>
                <w:lang w:val="ka-GE"/>
              </w:rPr>
            </w:pPr>
            <w:r w:rsidRPr="004E3CC4">
              <w:rPr>
                <w:rFonts w:ascii="Segoe UI" w:hAnsi="Segoe UI" w:cs="Segoe UI"/>
                <w:sz w:val="24"/>
                <w:szCs w:val="24"/>
                <w:lang w:val="ka-GE"/>
              </w:rPr>
              <w:t>1965</w:t>
            </w:r>
          </w:p>
        </w:tc>
        <w:tc>
          <w:tcPr>
            <w:tcW w:w="1301" w:type="dxa"/>
            <w:shd w:val="clear" w:color="auto" w:fill="DEEAF6" w:themeFill="accent1" w:themeFillTint="33"/>
          </w:tcPr>
          <w:p w14:paraId="41A01449" w14:textId="77777777" w:rsidR="001B1BDF" w:rsidRPr="004E3CC4" w:rsidRDefault="001B1BDF" w:rsidP="001B1BDF">
            <w:pPr>
              <w:tabs>
                <w:tab w:val="left" w:pos="1380"/>
              </w:tabs>
              <w:jc w:val="both"/>
              <w:rPr>
                <w:rFonts w:ascii="Segoe UI" w:hAnsi="Segoe UI" w:cs="Segoe UI"/>
                <w:sz w:val="24"/>
                <w:szCs w:val="24"/>
                <w:lang w:val="ka-GE"/>
              </w:rPr>
            </w:pPr>
            <w:r w:rsidRPr="004E3CC4">
              <w:rPr>
                <w:rFonts w:ascii="Segoe UI" w:hAnsi="Segoe UI" w:cs="Segoe UI"/>
                <w:sz w:val="24"/>
                <w:szCs w:val="24"/>
                <w:lang w:val="ka-GE"/>
              </w:rPr>
              <w:t>20д6</w:t>
            </w:r>
          </w:p>
        </w:tc>
        <w:tc>
          <w:tcPr>
            <w:tcW w:w="1870" w:type="dxa"/>
            <w:shd w:val="clear" w:color="auto" w:fill="DEEAF6" w:themeFill="accent1" w:themeFillTint="33"/>
          </w:tcPr>
          <w:p w14:paraId="35371567"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800</w:t>
            </w:r>
          </w:p>
        </w:tc>
        <w:tc>
          <w:tcPr>
            <w:tcW w:w="1345" w:type="dxa"/>
            <w:shd w:val="clear" w:color="auto" w:fill="DEEAF6" w:themeFill="accent1" w:themeFillTint="33"/>
          </w:tcPr>
          <w:p w14:paraId="1D3CE4F1"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1,000</w:t>
            </w:r>
          </w:p>
        </w:tc>
        <w:tc>
          <w:tcPr>
            <w:tcW w:w="1870" w:type="dxa"/>
            <w:shd w:val="clear" w:color="auto" w:fill="DEEAF6" w:themeFill="accent1" w:themeFillTint="33"/>
          </w:tcPr>
          <w:p w14:paraId="4427A0D5"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6,000</w:t>
            </w:r>
          </w:p>
        </w:tc>
        <w:tc>
          <w:tcPr>
            <w:tcW w:w="1672" w:type="dxa"/>
            <w:shd w:val="clear" w:color="auto" w:fill="DEEAF6" w:themeFill="accent1" w:themeFillTint="33"/>
          </w:tcPr>
          <w:p w14:paraId="3F51D675"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2,150</w:t>
            </w:r>
          </w:p>
        </w:tc>
        <w:tc>
          <w:tcPr>
            <w:tcW w:w="1144" w:type="dxa"/>
            <w:shd w:val="clear" w:color="auto" w:fill="DEEAF6" w:themeFill="accent1" w:themeFillTint="33"/>
          </w:tcPr>
          <w:p w14:paraId="419D207E"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75</w:t>
            </w:r>
          </w:p>
        </w:tc>
      </w:tr>
      <w:tr w:rsidR="001B1BDF" w:rsidRPr="004E3CC4" w14:paraId="566FC8F1" w14:textId="77777777" w:rsidTr="001B1BDF">
        <w:trPr>
          <w:trHeight w:val="420"/>
        </w:trPr>
        <w:tc>
          <w:tcPr>
            <w:tcW w:w="427" w:type="dxa"/>
            <w:shd w:val="clear" w:color="auto" w:fill="DEEAF6" w:themeFill="accent1" w:themeFillTint="33"/>
          </w:tcPr>
          <w:p w14:paraId="1148BDC1" w14:textId="77777777" w:rsidR="001B1BDF" w:rsidRPr="004E3CC4" w:rsidRDefault="001B1BDF" w:rsidP="001B1BDF">
            <w:pPr>
              <w:tabs>
                <w:tab w:val="left" w:pos="1380"/>
              </w:tabs>
              <w:jc w:val="center"/>
              <w:rPr>
                <w:rFonts w:ascii="Segoe UI" w:hAnsi="Segoe UI" w:cs="Segoe UI"/>
                <w:sz w:val="24"/>
                <w:szCs w:val="24"/>
                <w:lang w:val="ka-GE"/>
              </w:rPr>
            </w:pPr>
            <w:r w:rsidRPr="004E3CC4">
              <w:rPr>
                <w:rFonts w:ascii="Segoe UI" w:hAnsi="Segoe UI" w:cs="Segoe UI"/>
                <w:sz w:val="24"/>
                <w:szCs w:val="24"/>
                <w:lang w:val="ka-GE"/>
              </w:rPr>
              <w:t>4</w:t>
            </w:r>
          </w:p>
        </w:tc>
        <w:tc>
          <w:tcPr>
            <w:tcW w:w="1436" w:type="dxa"/>
            <w:shd w:val="clear" w:color="auto" w:fill="DEEAF6" w:themeFill="accent1" w:themeFillTint="33"/>
          </w:tcPr>
          <w:p w14:paraId="2EA43DBA" w14:textId="77777777" w:rsidR="001B1BDF" w:rsidRPr="004E3CC4" w:rsidRDefault="001B1BDF" w:rsidP="001B1BDF">
            <w:pPr>
              <w:tabs>
                <w:tab w:val="left" w:pos="1380"/>
              </w:tabs>
              <w:jc w:val="center"/>
              <w:rPr>
                <w:rFonts w:ascii="Segoe UI" w:hAnsi="Segoe UI" w:cs="Segoe UI"/>
                <w:sz w:val="24"/>
                <w:szCs w:val="24"/>
                <w:lang w:val="ka-GE"/>
              </w:rPr>
            </w:pPr>
            <w:r w:rsidRPr="004E3CC4">
              <w:rPr>
                <w:rFonts w:ascii="Segoe UI" w:hAnsi="Segoe UI" w:cs="Segoe UI"/>
                <w:sz w:val="24"/>
                <w:szCs w:val="24"/>
                <w:lang w:val="ka-GE"/>
              </w:rPr>
              <w:t>1987</w:t>
            </w:r>
          </w:p>
        </w:tc>
        <w:tc>
          <w:tcPr>
            <w:tcW w:w="1301" w:type="dxa"/>
            <w:shd w:val="clear" w:color="auto" w:fill="DEEAF6" w:themeFill="accent1" w:themeFillTint="33"/>
          </w:tcPr>
          <w:p w14:paraId="6DE0CD47" w14:textId="77777777" w:rsidR="001B1BDF" w:rsidRPr="004E3CC4" w:rsidRDefault="001B1BDF" w:rsidP="001B1BDF">
            <w:pPr>
              <w:tabs>
                <w:tab w:val="left" w:pos="1380"/>
              </w:tabs>
              <w:jc w:val="both"/>
              <w:rPr>
                <w:rFonts w:ascii="Segoe UI" w:hAnsi="Segoe UI" w:cs="Segoe UI"/>
                <w:sz w:val="24"/>
                <w:szCs w:val="24"/>
                <w:lang w:val="ka-GE"/>
              </w:rPr>
            </w:pPr>
            <w:r w:rsidRPr="004E3CC4">
              <w:rPr>
                <w:rFonts w:ascii="Segoe UI" w:hAnsi="Segoe UI" w:cs="Segoe UI"/>
                <w:sz w:val="24"/>
                <w:szCs w:val="24"/>
                <w:lang w:val="ka-GE"/>
              </w:rPr>
              <w:t>д 3200-75</w:t>
            </w:r>
          </w:p>
        </w:tc>
        <w:tc>
          <w:tcPr>
            <w:tcW w:w="1870" w:type="dxa"/>
            <w:shd w:val="clear" w:color="auto" w:fill="DEEAF6" w:themeFill="accent1" w:themeFillTint="33"/>
          </w:tcPr>
          <w:p w14:paraId="64300C49"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800</w:t>
            </w:r>
          </w:p>
        </w:tc>
        <w:tc>
          <w:tcPr>
            <w:tcW w:w="1345" w:type="dxa"/>
            <w:shd w:val="clear" w:color="auto" w:fill="DEEAF6" w:themeFill="accent1" w:themeFillTint="33"/>
          </w:tcPr>
          <w:p w14:paraId="22543126"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1,000</w:t>
            </w:r>
          </w:p>
        </w:tc>
        <w:tc>
          <w:tcPr>
            <w:tcW w:w="1870" w:type="dxa"/>
            <w:shd w:val="clear" w:color="auto" w:fill="DEEAF6" w:themeFill="accent1" w:themeFillTint="33"/>
          </w:tcPr>
          <w:p w14:paraId="12EE5679"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6,000</w:t>
            </w:r>
          </w:p>
        </w:tc>
        <w:tc>
          <w:tcPr>
            <w:tcW w:w="1672" w:type="dxa"/>
            <w:shd w:val="clear" w:color="auto" w:fill="DEEAF6" w:themeFill="accent1" w:themeFillTint="33"/>
          </w:tcPr>
          <w:p w14:paraId="5C78275D"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3,200</w:t>
            </w:r>
          </w:p>
        </w:tc>
        <w:tc>
          <w:tcPr>
            <w:tcW w:w="1144" w:type="dxa"/>
            <w:shd w:val="clear" w:color="auto" w:fill="DEEAF6" w:themeFill="accent1" w:themeFillTint="33"/>
          </w:tcPr>
          <w:p w14:paraId="088AF899" w14:textId="77777777" w:rsidR="001B1BDF" w:rsidRPr="004E3CC4" w:rsidRDefault="001B1BDF" w:rsidP="001B1BDF">
            <w:pPr>
              <w:tabs>
                <w:tab w:val="left" w:pos="1380"/>
              </w:tabs>
              <w:jc w:val="right"/>
              <w:rPr>
                <w:rFonts w:ascii="Segoe UI" w:hAnsi="Segoe UI" w:cs="Segoe UI"/>
                <w:sz w:val="24"/>
                <w:szCs w:val="24"/>
                <w:lang w:val="ka-GE"/>
              </w:rPr>
            </w:pPr>
            <w:r w:rsidRPr="004E3CC4">
              <w:rPr>
                <w:rFonts w:ascii="Segoe UI" w:hAnsi="Segoe UI" w:cs="Segoe UI"/>
                <w:sz w:val="24"/>
                <w:szCs w:val="24"/>
                <w:lang w:val="ka-GE"/>
              </w:rPr>
              <w:t>75</w:t>
            </w:r>
          </w:p>
        </w:tc>
      </w:tr>
    </w:tbl>
    <w:p w14:paraId="197CAAB5" w14:textId="77777777" w:rsidR="00365A5C" w:rsidRPr="004E3CC4" w:rsidRDefault="00365A5C" w:rsidP="00266159">
      <w:pPr>
        <w:tabs>
          <w:tab w:val="left" w:pos="1380"/>
        </w:tabs>
        <w:jc w:val="both"/>
        <w:rPr>
          <w:rFonts w:ascii="Segoe UI" w:hAnsi="Segoe UI" w:cs="Segoe UI"/>
          <w:sz w:val="24"/>
          <w:szCs w:val="24"/>
          <w:lang w:val="ka-GE"/>
        </w:rPr>
      </w:pPr>
    </w:p>
    <w:p w14:paraId="5EAD9D78" w14:textId="77777777" w:rsidR="00664BB1" w:rsidRPr="009F5ED2" w:rsidRDefault="00E66F35" w:rsidP="00266159">
      <w:pPr>
        <w:tabs>
          <w:tab w:val="left" w:pos="1380"/>
        </w:tabs>
        <w:jc w:val="both"/>
        <w:rPr>
          <w:rFonts w:ascii="Segoe UI" w:hAnsi="Segoe UI" w:cs="Segoe UI"/>
          <w:sz w:val="24"/>
          <w:szCs w:val="24"/>
        </w:rPr>
      </w:pPr>
      <w:r>
        <w:rPr>
          <w:rFonts w:ascii="Segoe UI" w:hAnsi="Segoe UI" w:cs="Segoe UI"/>
          <w:sz w:val="24"/>
          <w:szCs w:val="24"/>
          <w:lang w:val="ka-GE"/>
        </w:rPr>
        <w:lastRenderedPageBreak/>
        <w:t>ტუმბო-აგრეგატების არსებულ მდგომარეობასთან დაკავშირებით მომზადდა დეფექტური აქტი, რომელიც თან ერთვის ბახტრიონის სატუმბო სადგურის მოდერნიზაციის ტექნიკურ-ეკონომიკურ დასაბუთებას.</w:t>
      </w:r>
      <w:r w:rsidR="009F5ED2">
        <w:rPr>
          <w:rFonts w:ascii="Segoe UI" w:hAnsi="Segoe UI" w:cs="Segoe UI"/>
          <w:sz w:val="24"/>
          <w:szCs w:val="24"/>
        </w:rPr>
        <w:t xml:space="preserve"> </w:t>
      </w:r>
    </w:p>
    <w:p w14:paraId="457EFBE1" w14:textId="77777777" w:rsidR="00595557" w:rsidRPr="004E3CC4" w:rsidRDefault="002B7601" w:rsidP="00BE3466">
      <w:pPr>
        <w:pStyle w:val="Heading1"/>
        <w:rPr>
          <w:rFonts w:ascii="Segoe UI" w:hAnsi="Segoe UI" w:cs="Segoe UI"/>
          <w:b/>
          <w:sz w:val="28"/>
          <w:lang w:val="ka-GE"/>
        </w:rPr>
      </w:pPr>
      <w:bookmarkStart w:id="4" w:name="_Toc34139018"/>
      <w:r w:rsidRPr="004E3CC4">
        <w:rPr>
          <w:rFonts w:ascii="Segoe UI" w:hAnsi="Segoe UI" w:cs="Segoe UI"/>
          <w:b/>
          <w:sz w:val="28"/>
        </w:rPr>
        <w:t>5.</w:t>
      </w:r>
      <w:r w:rsidR="00365A5C" w:rsidRPr="004E3CC4">
        <w:rPr>
          <w:rFonts w:ascii="Segoe UI" w:hAnsi="Segoe UI" w:cs="Segoe UI"/>
          <w:b/>
          <w:sz w:val="28"/>
          <w:lang w:val="ka-GE"/>
        </w:rPr>
        <w:t>მართვასთან დაკავშირებული პრობლემები და რისკები</w:t>
      </w:r>
      <w:bookmarkEnd w:id="4"/>
    </w:p>
    <w:p w14:paraId="3391C72C" w14:textId="77777777" w:rsidR="004E3CC4" w:rsidRPr="004E3CC4" w:rsidRDefault="004E3CC4" w:rsidP="004E3CC4">
      <w:pPr>
        <w:rPr>
          <w:rFonts w:ascii="Sylfaen" w:hAnsi="Sylfaen"/>
          <w:lang w:val="ka-GE"/>
        </w:rPr>
      </w:pPr>
    </w:p>
    <w:p w14:paraId="7A92B40E" w14:textId="77777777" w:rsidR="00664BB1" w:rsidRPr="004E3CC4" w:rsidRDefault="00794DF7" w:rsidP="00266159">
      <w:pPr>
        <w:tabs>
          <w:tab w:val="left" w:pos="1380"/>
        </w:tabs>
        <w:jc w:val="both"/>
        <w:rPr>
          <w:rFonts w:ascii="Segoe UI" w:hAnsi="Segoe UI" w:cs="Segoe UI"/>
          <w:sz w:val="24"/>
          <w:szCs w:val="24"/>
          <w:lang w:val="ka-GE"/>
        </w:rPr>
      </w:pPr>
      <w:r w:rsidRPr="004E3CC4">
        <w:rPr>
          <w:rFonts w:ascii="Segoe UI" w:hAnsi="Segoe UI" w:cs="Segoe UI"/>
          <w:sz w:val="24"/>
          <w:szCs w:val="24"/>
          <w:lang w:val="ka-GE"/>
        </w:rPr>
        <w:t xml:space="preserve">მთავარ სირთულეს წარმოადგენს </w:t>
      </w:r>
      <w:r w:rsidR="00EE15F5" w:rsidRPr="004E3CC4">
        <w:rPr>
          <w:rFonts w:ascii="Segoe UI" w:hAnsi="Segoe UI" w:cs="Segoe UI"/>
          <w:sz w:val="24"/>
          <w:szCs w:val="24"/>
          <w:lang w:val="ka-GE"/>
        </w:rPr>
        <w:t xml:space="preserve"> </w:t>
      </w:r>
      <w:r w:rsidRPr="004E3CC4">
        <w:rPr>
          <w:rFonts w:ascii="Segoe UI" w:hAnsi="Segoe UI" w:cs="Segoe UI"/>
          <w:sz w:val="24"/>
          <w:szCs w:val="24"/>
          <w:lang w:val="ka-GE"/>
        </w:rPr>
        <w:t>ხარჯების ყოველდღიური</w:t>
      </w:r>
      <w:r w:rsidR="00365A5C" w:rsidRPr="004E3CC4">
        <w:rPr>
          <w:rFonts w:ascii="Segoe UI" w:hAnsi="Segoe UI" w:cs="Segoe UI"/>
          <w:sz w:val="24"/>
          <w:szCs w:val="24"/>
          <w:lang w:val="ka-GE"/>
        </w:rPr>
        <w:t>,</w:t>
      </w:r>
      <w:r w:rsidRPr="004E3CC4">
        <w:rPr>
          <w:rFonts w:ascii="Segoe UI" w:hAnsi="Segoe UI" w:cs="Segoe UI"/>
          <w:sz w:val="24"/>
          <w:szCs w:val="24"/>
          <w:lang w:val="ka-GE"/>
        </w:rPr>
        <w:t xml:space="preserve"> საათობრივი უთანაბრობა</w:t>
      </w:r>
      <w:r w:rsidR="005A4BB5" w:rsidRPr="004E3CC4">
        <w:rPr>
          <w:rFonts w:ascii="Segoe UI" w:hAnsi="Segoe UI" w:cs="Segoe UI"/>
          <w:sz w:val="24"/>
          <w:szCs w:val="24"/>
          <w:lang w:val="ka-GE"/>
        </w:rPr>
        <w:t xml:space="preserve">. მიუხედავად დასაშვებ მინიმალურ და მაქსიმალურ წნევებს შორის მცირე სხვაობისა, რაც 1 ატმ - ოა, აღსანიშნავია, რომ მნიშვნელოვანი სხვაობაა დღის და ღამის ხარჯებს შორის, რაც ზრდის მექანიკური მართვის სიხშირეს და ადამიანური ფაქტორის ჩართულობას. ნაადრევი ან დაგვიანებული რეაგირება კონკრეტულ მოცემულობაზე, შესაძლოა, გახდეს მასშტაბური დაზიანების მაპროვოცირებელი ფაქტორი. </w:t>
      </w:r>
      <w:r w:rsidR="00365A5C" w:rsidRPr="004E3CC4">
        <w:rPr>
          <w:rFonts w:ascii="Segoe UI" w:hAnsi="Segoe UI" w:cs="Segoe UI"/>
          <w:sz w:val="24"/>
          <w:szCs w:val="24"/>
          <w:lang w:val="ka-GE"/>
        </w:rPr>
        <w:t xml:space="preserve">სწორედ ეს </w:t>
      </w:r>
      <w:r w:rsidR="00664BB1" w:rsidRPr="004E3CC4">
        <w:rPr>
          <w:rFonts w:ascii="Segoe UI" w:hAnsi="Segoe UI" w:cs="Segoe UI"/>
          <w:sz w:val="24"/>
          <w:szCs w:val="24"/>
          <w:lang w:val="ka-GE"/>
        </w:rPr>
        <w:t>ფაქტებია</w:t>
      </w:r>
      <w:r w:rsidR="00365A5C" w:rsidRPr="004E3CC4">
        <w:rPr>
          <w:rFonts w:ascii="Segoe UI" w:hAnsi="Segoe UI" w:cs="Segoe UI"/>
          <w:sz w:val="24"/>
          <w:szCs w:val="24"/>
          <w:lang w:val="ka-GE"/>
        </w:rPr>
        <w:t xml:space="preserve"> სატუმბო სადგურთან დაკავშირებულ</w:t>
      </w:r>
      <w:r w:rsidRPr="004E3CC4">
        <w:rPr>
          <w:rFonts w:ascii="Segoe UI" w:hAnsi="Segoe UI" w:cs="Segoe UI"/>
          <w:sz w:val="24"/>
          <w:szCs w:val="24"/>
          <w:lang w:val="ka-GE"/>
        </w:rPr>
        <w:t xml:space="preserve"> </w:t>
      </w:r>
      <w:r w:rsidR="00365A5C" w:rsidRPr="004E3CC4">
        <w:rPr>
          <w:rFonts w:ascii="Segoe UI" w:hAnsi="Segoe UI" w:cs="Segoe UI"/>
          <w:sz w:val="24"/>
          <w:szCs w:val="24"/>
          <w:lang w:val="ka-GE"/>
        </w:rPr>
        <w:t>ყველა</w:t>
      </w:r>
      <w:r w:rsidRPr="004E3CC4">
        <w:rPr>
          <w:rFonts w:ascii="Segoe UI" w:hAnsi="Segoe UI" w:cs="Segoe UI"/>
          <w:sz w:val="24"/>
          <w:szCs w:val="24"/>
          <w:lang w:val="ka-GE"/>
        </w:rPr>
        <w:t xml:space="preserve"> წყალდენზე წნევების რყევის მთავარი გამომწვევი </w:t>
      </w:r>
      <w:r w:rsidR="00664BB1" w:rsidRPr="004E3CC4">
        <w:rPr>
          <w:rFonts w:ascii="Segoe UI" w:hAnsi="Segoe UI" w:cs="Segoe UI"/>
          <w:sz w:val="24"/>
          <w:szCs w:val="24"/>
          <w:lang w:val="ka-GE"/>
        </w:rPr>
        <w:t>მიზეზები</w:t>
      </w:r>
      <w:r w:rsidR="00C16700" w:rsidRPr="004E3CC4">
        <w:rPr>
          <w:rFonts w:ascii="Segoe UI" w:hAnsi="Segoe UI" w:cs="Segoe UI"/>
          <w:sz w:val="24"/>
          <w:szCs w:val="24"/>
          <w:lang w:val="ka-GE"/>
        </w:rPr>
        <w:t xml:space="preserve">. </w:t>
      </w:r>
      <w:r w:rsidR="00664BB1" w:rsidRPr="004E3CC4">
        <w:rPr>
          <w:rFonts w:ascii="Segoe UI" w:hAnsi="Segoe UI" w:cs="Segoe UI"/>
          <w:sz w:val="24"/>
          <w:szCs w:val="24"/>
          <w:lang w:val="ka-GE"/>
        </w:rPr>
        <w:t xml:space="preserve">კონკრეტულად: </w:t>
      </w:r>
    </w:p>
    <w:p w14:paraId="69126B74" w14:textId="77777777" w:rsidR="001439C6" w:rsidRPr="004E3CC4" w:rsidRDefault="001439C6" w:rsidP="00664BB1">
      <w:pPr>
        <w:pStyle w:val="ListParagraph"/>
        <w:numPr>
          <w:ilvl w:val="0"/>
          <w:numId w:val="7"/>
        </w:numPr>
        <w:tabs>
          <w:tab w:val="left" w:pos="1380"/>
        </w:tabs>
        <w:jc w:val="both"/>
        <w:rPr>
          <w:rFonts w:ascii="Segoe UI" w:hAnsi="Segoe UI" w:cs="Segoe UI"/>
          <w:sz w:val="24"/>
          <w:szCs w:val="24"/>
          <w:lang w:val="ka-GE"/>
        </w:rPr>
      </w:pPr>
      <w:r w:rsidRPr="004E3CC4">
        <w:rPr>
          <w:rFonts w:ascii="Segoe UI" w:hAnsi="Segoe UI" w:cs="Segoe UI"/>
          <w:sz w:val="24"/>
          <w:szCs w:val="24"/>
          <w:lang w:val="ka-GE"/>
        </w:rPr>
        <w:t xml:space="preserve">იმ შემთხვევაში, თუ 528 ნიშნულის რეზერვუარებზე მექანიკური ჩარევის შედეგად დროულად ვერ მოხდება „დიმას“ და „მგალობლიშვილის“ წყალდენებში შეტბორვა-დაწნევის დარეგულურება, მაშინ წნევის მაქსიმუმი ავტომატურად აღწევს 8.8 ატმ-ს, რაც </w:t>
      </w:r>
      <w:r w:rsidR="00BE73F7" w:rsidRPr="004E3CC4">
        <w:rPr>
          <w:rFonts w:ascii="Segoe UI" w:hAnsi="Segoe UI" w:cs="Segoe UI"/>
          <w:sz w:val="24"/>
          <w:szCs w:val="24"/>
          <w:lang w:val="ka-GE"/>
        </w:rPr>
        <w:t xml:space="preserve">აჭარბებს დასაშვები წნების მაქსიმუმს და არის </w:t>
      </w:r>
      <w:r w:rsidRPr="004E3CC4">
        <w:rPr>
          <w:rFonts w:ascii="Segoe UI" w:hAnsi="Segoe UI" w:cs="Segoe UI"/>
          <w:sz w:val="24"/>
          <w:szCs w:val="24"/>
          <w:lang w:val="ka-GE"/>
        </w:rPr>
        <w:t xml:space="preserve">დაზიანების </w:t>
      </w:r>
      <w:r w:rsidR="00BE73F7" w:rsidRPr="004E3CC4">
        <w:rPr>
          <w:rFonts w:ascii="Segoe UI" w:hAnsi="Segoe UI" w:cs="Segoe UI"/>
          <w:sz w:val="24"/>
          <w:szCs w:val="24"/>
          <w:lang w:val="ka-GE"/>
        </w:rPr>
        <w:t xml:space="preserve">გამომწვევი. </w:t>
      </w:r>
      <w:r w:rsidRPr="004E3CC4">
        <w:rPr>
          <w:rFonts w:ascii="Segoe UI" w:hAnsi="Segoe UI" w:cs="Segoe UI"/>
          <w:sz w:val="24"/>
          <w:szCs w:val="24"/>
          <w:lang w:val="ka-GE"/>
        </w:rPr>
        <w:t xml:space="preserve">ასეთი </w:t>
      </w:r>
      <w:r w:rsidR="00BE73F7" w:rsidRPr="004E3CC4">
        <w:rPr>
          <w:rFonts w:ascii="Segoe UI" w:hAnsi="Segoe UI" w:cs="Segoe UI"/>
          <w:sz w:val="24"/>
          <w:szCs w:val="24"/>
          <w:lang w:val="ka-GE"/>
        </w:rPr>
        <w:t>შემთხვევა</w:t>
      </w:r>
      <w:r w:rsidRPr="004E3CC4">
        <w:rPr>
          <w:rFonts w:ascii="Segoe UI" w:hAnsi="Segoe UI" w:cs="Segoe UI"/>
          <w:sz w:val="24"/>
          <w:szCs w:val="24"/>
          <w:lang w:val="ka-GE"/>
        </w:rPr>
        <w:t xml:space="preserve"> არაერთი დაფიქსირებულა. </w:t>
      </w:r>
    </w:p>
    <w:p w14:paraId="02B1306A" w14:textId="77777777" w:rsidR="00664BB1" w:rsidRPr="004E3CC4" w:rsidRDefault="00664BB1" w:rsidP="00664BB1">
      <w:pPr>
        <w:pStyle w:val="ListParagraph"/>
        <w:tabs>
          <w:tab w:val="left" w:pos="1380"/>
        </w:tabs>
        <w:jc w:val="both"/>
        <w:rPr>
          <w:rFonts w:ascii="Segoe UI" w:hAnsi="Segoe UI" w:cs="Segoe UI"/>
          <w:sz w:val="24"/>
          <w:szCs w:val="24"/>
          <w:lang w:val="ka-GE"/>
        </w:rPr>
      </w:pPr>
    </w:p>
    <w:p w14:paraId="629AFBDE" w14:textId="77777777" w:rsidR="00664BB1" w:rsidRPr="004E3CC4" w:rsidRDefault="001439C6" w:rsidP="00664BB1">
      <w:pPr>
        <w:pStyle w:val="ListParagraph"/>
        <w:numPr>
          <w:ilvl w:val="0"/>
          <w:numId w:val="7"/>
        </w:numPr>
        <w:tabs>
          <w:tab w:val="left" w:pos="1380"/>
        </w:tabs>
        <w:jc w:val="both"/>
        <w:rPr>
          <w:rFonts w:ascii="Segoe UI" w:hAnsi="Segoe UI" w:cs="Segoe UI"/>
          <w:sz w:val="24"/>
          <w:szCs w:val="24"/>
          <w:lang w:val="ka-GE"/>
        </w:rPr>
      </w:pPr>
      <w:r w:rsidRPr="004E3CC4">
        <w:rPr>
          <w:rFonts w:ascii="Segoe UI" w:hAnsi="Segoe UI" w:cs="Segoe UI"/>
          <w:sz w:val="24"/>
          <w:szCs w:val="24"/>
          <w:lang w:val="ka-GE"/>
        </w:rPr>
        <w:t>სეზონური და პიკური ხარჯების დაბალანსება ტუმბო-აგრეგატების ჩართვა-გამორთვით</w:t>
      </w:r>
      <w:r w:rsidR="005A4BB5" w:rsidRPr="004E3CC4">
        <w:rPr>
          <w:rFonts w:ascii="Segoe UI" w:hAnsi="Segoe UI" w:cs="Segoe UI"/>
          <w:sz w:val="24"/>
          <w:szCs w:val="24"/>
          <w:lang w:val="ka-GE"/>
        </w:rPr>
        <w:t xml:space="preserve"> სრულად დაკავშირებულია მექანიკური მართვის ოპერაციებთან, ვინაიდან არ არსებობს სიხშირული მართვის მოთხოვნა-მიწოდების დამაბალანსებელი თანამედროვე და ავტომატური სისტემები, ასევე მდორე გაშვება-გაჩერების</w:t>
      </w:r>
      <w:r w:rsidRPr="004E3CC4">
        <w:rPr>
          <w:rFonts w:ascii="Segoe UI" w:hAnsi="Segoe UI" w:cs="Segoe UI"/>
          <w:sz w:val="24"/>
          <w:szCs w:val="24"/>
          <w:lang w:val="ka-GE"/>
        </w:rPr>
        <w:t xml:space="preserve"> </w:t>
      </w:r>
      <w:r w:rsidR="005A4BB5" w:rsidRPr="004E3CC4">
        <w:rPr>
          <w:rFonts w:ascii="Segoe UI" w:hAnsi="Segoe UI" w:cs="Segoe UI"/>
          <w:sz w:val="24"/>
          <w:szCs w:val="24"/>
          <w:lang w:val="ka-GE"/>
        </w:rPr>
        <w:t xml:space="preserve">მოწყობილობები. </w:t>
      </w:r>
      <w:r w:rsidR="002804B7" w:rsidRPr="004E3CC4">
        <w:rPr>
          <w:rFonts w:ascii="Segoe UI" w:hAnsi="Segoe UI" w:cs="Segoe UI"/>
          <w:sz w:val="24"/>
          <w:szCs w:val="24"/>
          <w:lang w:val="ka-GE"/>
        </w:rPr>
        <w:t xml:space="preserve">ეს ნიშნავს, რომ არსებული ტუმბო-აგრეგატები მუდმივად მიისწრაფიან მათი დადგმული </w:t>
      </w:r>
      <w:r w:rsidR="00365FE0">
        <w:rPr>
          <w:rFonts w:ascii="Segoe UI" w:hAnsi="Segoe UI" w:cs="Segoe UI"/>
          <w:sz w:val="24"/>
          <w:szCs w:val="24"/>
          <w:lang w:val="ka-GE"/>
        </w:rPr>
        <w:t>სიმძლ</w:t>
      </w:r>
      <w:r w:rsidR="002804B7" w:rsidRPr="004E3CC4">
        <w:rPr>
          <w:rFonts w:ascii="Segoe UI" w:hAnsi="Segoe UI" w:cs="Segoe UI"/>
          <w:sz w:val="24"/>
          <w:szCs w:val="24"/>
          <w:lang w:val="ka-GE"/>
        </w:rPr>
        <w:t xml:space="preserve">ავრის </w:t>
      </w:r>
      <w:r w:rsidR="001B1BDF" w:rsidRPr="004E3CC4">
        <w:rPr>
          <w:rFonts w:ascii="Segoe UI" w:hAnsi="Segoe UI" w:cs="Segoe UI"/>
          <w:sz w:val="24"/>
          <w:szCs w:val="24"/>
          <w:lang w:val="ka-GE"/>
        </w:rPr>
        <w:t>განვითარებისაკენ</w:t>
      </w:r>
      <w:r w:rsidR="002804B7" w:rsidRPr="004E3CC4">
        <w:rPr>
          <w:rFonts w:ascii="Segoe UI" w:hAnsi="Segoe UI" w:cs="Segoe UI"/>
          <w:sz w:val="24"/>
          <w:szCs w:val="24"/>
          <w:lang w:val="ka-GE"/>
        </w:rPr>
        <w:t xml:space="preserve"> და არ რეაგირებენ მოთხოვნა-მ</w:t>
      </w:r>
      <w:r w:rsidR="001B1BDF" w:rsidRPr="004E3CC4">
        <w:rPr>
          <w:rFonts w:ascii="Segoe UI" w:hAnsi="Segoe UI" w:cs="Segoe UI"/>
          <w:sz w:val="24"/>
          <w:szCs w:val="24"/>
          <w:lang w:val="ka-GE"/>
        </w:rPr>
        <w:t>ი</w:t>
      </w:r>
      <w:r w:rsidR="002804B7" w:rsidRPr="004E3CC4">
        <w:rPr>
          <w:rFonts w:ascii="Segoe UI" w:hAnsi="Segoe UI" w:cs="Segoe UI"/>
          <w:sz w:val="24"/>
          <w:szCs w:val="24"/>
          <w:lang w:val="ka-GE"/>
        </w:rPr>
        <w:t>წ</w:t>
      </w:r>
      <w:r w:rsidR="001B1BDF" w:rsidRPr="004E3CC4">
        <w:rPr>
          <w:rFonts w:ascii="Segoe UI" w:hAnsi="Segoe UI" w:cs="Segoe UI"/>
          <w:sz w:val="24"/>
          <w:szCs w:val="24"/>
          <w:lang w:val="ka-GE"/>
        </w:rPr>
        <w:t>ო</w:t>
      </w:r>
      <w:r w:rsidR="002804B7" w:rsidRPr="004E3CC4">
        <w:rPr>
          <w:rFonts w:ascii="Segoe UI" w:hAnsi="Segoe UI" w:cs="Segoe UI"/>
          <w:sz w:val="24"/>
          <w:szCs w:val="24"/>
          <w:lang w:val="ka-GE"/>
        </w:rPr>
        <w:t xml:space="preserve">დებაზე. </w:t>
      </w:r>
      <w:r w:rsidR="001B1BDF" w:rsidRPr="004E3CC4">
        <w:rPr>
          <w:rFonts w:ascii="Segoe UI" w:hAnsi="Segoe UI" w:cs="Segoe UI"/>
          <w:sz w:val="24"/>
          <w:szCs w:val="24"/>
          <w:lang w:val="ka-GE"/>
        </w:rPr>
        <w:t xml:space="preserve">არსებულ ტუმბო-აგრეგატებზე </w:t>
      </w:r>
      <w:r w:rsidR="002804B7" w:rsidRPr="004E3CC4">
        <w:rPr>
          <w:rFonts w:ascii="Segoe UI" w:hAnsi="Segoe UI" w:cs="Segoe UI"/>
          <w:sz w:val="24"/>
          <w:szCs w:val="24"/>
          <w:lang w:val="ka-GE"/>
        </w:rPr>
        <w:t>ამის გაკეთება არასრულყოფილად შესაძლებელია მექანიკური მართვით და დამწნეხი ურდულის შეზღუდვით</w:t>
      </w:r>
      <w:r w:rsidR="001B1BDF" w:rsidRPr="004E3CC4">
        <w:rPr>
          <w:rFonts w:ascii="Segoe UI" w:hAnsi="Segoe UI" w:cs="Segoe UI"/>
          <w:sz w:val="24"/>
          <w:szCs w:val="24"/>
          <w:lang w:val="ka-GE"/>
        </w:rPr>
        <w:t xml:space="preserve">, ანუ ხელოვნური წინაღობის შექმნით, თუმცა </w:t>
      </w:r>
      <w:r w:rsidR="005A4BB5" w:rsidRPr="004E3CC4">
        <w:rPr>
          <w:rFonts w:ascii="Segoe UI" w:hAnsi="Segoe UI" w:cs="Segoe UI"/>
          <w:sz w:val="24"/>
          <w:szCs w:val="24"/>
          <w:lang w:val="ka-GE"/>
        </w:rPr>
        <w:t>რაც არ უნდა სიფრთხილით შესრულდეს ტუმბო-აგრეგატის ჩართვა-გამორთვა</w:t>
      </w:r>
      <w:r w:rsidR="002804B7" w:rsidRPr="004E3CC4">
        <w:rPr>
          <w:rFonts w:ascii="Segoe UI" w:hAnsi="Segoe UI" w:cs="Segoe UI"/>
          <w:sz w:val="24"/>
          <w:szCs w:val="24"/>
          <w:lang w:val="ka-GE"/>
        </w:rPr>
        <w:t xml:space="preserve"> ან რეგულირება</w:t>
      </w:r>
      <w:r w:rsidR="00BE73F7" w:rsidRPr="004E3CC4">
        <w:rPr>
          <w:rFonts w:ascii="Segoe UI" w:hAnsi="Segoe UI" w:cs="Segoe UI"/>
          <w:sz w:val="24"/>
          <w:szCs w:val="24"/>
          <w:lang w:val="ka-GE"/>
        </w:rPr>
        <w:t xml:space="preserve"> ადამიანური ჩართულობის საშუალებით</w:t>
      </w:r>
      <w:r w:rsidR="005A4BB5" w:rsidRPr="004E3CC4">
        <w:rPr>
          <w:rFonts w:ascii="Segoe UI" w:hAnsi="Segoe UI" w:cs="Segoe UI"/>
          <w:sz w:val="24"/>
          <w:szCs w:val="24"/>
          <w:lang w:val="ka-GE"/>
        </w:rPr>
        <w:t>,</w:t>
      </w:r>
      <w:r w:rsidR="00C16700" w:rsidRPr="004E3CC4">
        <w:rPr>
          <w:rFonts w:ascii="Segoe UI" w:hAnsi="Segoe UI" w:cs="Segoe UI"/>
          <w:sz w:val="24"/>
          <w:szCs w:val="24"/>
          <w:lang w:val="ka-GE"/>
        </w:rPr>
        <w:t xml:space="preserve"> მაინც </w:t>
      </w:r>
      <w:r w:rsidR="005A4BB5" w:rsidRPr="004E3CC4">
        <w:rPr>
          <w:rFonts w:ascii="Segoe UI" w:hAnsi="Segoe UI" w:cs="Segoe UI"/>
          <w:sz w:val="24"/>
          <w:szCs w:val="24"/>
          <w:lang w:val="ka-GE"/>
        </w:rPr>
        <w:t xml:space="preserve">რისკად რჩება </w:t>
      </w:r>
      <w:r w:rsidR="00C16700" w:rsidRPr="004E3CC4">
        <w:rPr>
          <w:rFonts w:ascii="Segoe UI" w:hAnsi="Segoe UI" w:cs="Segoe UI"/>
          <w:sz w:val="24"/>
          <w:szCs w:val="24"/>
          <w:lang w:val="ka-GE"/>
        </w:rPr>
        <w:t xml:space="preserve">დაზიანების </w:t>
      </w:r>
      <w:r w:rsidR="005A4BB5" w:rsidRPr="004E3CC4">
        <w:rPr>
          <w:rFonts w:ascii="Segoe UI" w:hAnsi="Segoe UI" w:cs="Segoe UI"/>
          <w:sz w:val="24"/>
          <w:szCs w:val="24"/>
          <w:lang w:val="ka-GE"/>
        </w:rPr>
        <w:t xml:space="preserve">„ხელოვნული </w:t>
      </w:r>
      <w:r w:rsidR="00C16700" w:rsidRPr="004E3CC4">
        <w:rPr>
          <w:rFonts w:ascii="Segoe UI" w:hAnsi="Segoe UI" w:cs="Segoe UI"/>
          <w:sz w:val="24"/>
          <w:szCs w:val="24"/>
          <w:lang w:val="ka-GE"/>
        </w:rPr>
        <w:t>გამოწვევა</w:t>
      </w:r>
      <w:r w:rsidR="005A4BB5" w:rsidRPr="004E3CC4">
        <w:rPr>
          <w:rFonts w:ascii="Segoe UI" w:hAnsi="Segoe UI" w:cs="Segoe UI"/>
          <w:sz w:val="24"/>
          <w:szCs w:val="24"/>
          <w:lang w:val="ka-GE"/>
        </w:rPr>
        <w:t xml:space="preserve">“ </w:t>
      </w:r>
      <w:r w:rsidR="00C16700" w:rsidRPr="004E3CC4">
        <w:rPr>
          <w:rFonts w:ascii="Segoe UI" w:hAnsi="Segoe UI" w:cs="Segoe UI"/>
          <w:sz w:val="24"/>
          <w:szCs w:val="24"/>
          <w:lang w:val="ka-GE"/>
        </w:rPr>
        <w:t xml:space="preserve">წყალდენების დაძაბულ მონაკვეთებზე. </w:t>
      </w:r>
      <w:r w:rsidR="001B1BDF" w:rsidRPr="004E3CC4">
        <w:rPr>
          <w:rFonts w:ascii="Segoe UI" w:hAnsi="Segoe UI" w:cs="Segoe UI"/>
          <w:sz w:val="24"/>
          <w:szCs w:val="24"/>
          <w:lang w:val="ka-GE"/>
        </w:rPr>
        <w:t xml:space="preserve">ეს მიდგომა ასევე იწვევს ელექტროენერგიის ჭარბად მოხმარებას ტუმბო-აგრეგატის მიერ შესასრულებელ დავალებასთან მიმართებაში. </w:t>
      </w:r>
    </w:p>
    <w:p w14:paraId="6EBD57AD" w14:textId="77777777" w:rsidR="00BE73F7" w:rsidRPr="004E3CC4" w:rsidRDefault="00BE73F7" w:rsidP="00BE73F7">
      <w:pPr>
        <w:pStyle w:val="ListParagraph"/>
        <w:rPr>
          <w:rFonts w:ascii="Segoe UI" w:hAnsi="Segoe UI" w:cs="Segoe UI"/>
          <w:sz w:val="24"/>
          <w:szCs w:val="24"/>
          <w:lang w:val="ka-GE"/>
        </w:rPr>
      </w:pPr>
    </w:p>
    <w:p w14:paraId="70D98B7E" w14:textId="77777777" w:rsidR="00BE73F7" w:rsidRDefault="009B7A24" w:rsidP="00664BB1">
      <w:pPr>
        <w:pStyle w:val="ListParagraph"/>
        <w:numPr>
          <w:ilvl w:val="0"/>
          <w:numId w:val="7"/>
        </w:numPr>
        <w:tabs>
          <w:tab w:val="left" w:pos="1380"/>
        </w:tabs>
        <w:jc w:val="both"/>
        <w:rPr>
          <w:rFonts w:ascii="Segoe UI" w:hAnsi="Segoe UI" w:cs="Segoe UI"/>
          <w:sz w:val="24"/>
          <w:szCs w:val="24"/>
          <w:lang w:val="ka-GE"/>
        </w:rPr>
      </w:pPr>
      <w:r>
        <w:rPr>
          <w:rFonts w:ascii="Segoe UI" w:hAnsi="Segoe UI" w:cs="Segoe UI"/>
          <w:sz w:val="24"/>
          <w:szCs w:val="24"/>
          <w:lang w:val="ka-GE"/>
        </w:rPr>
        <w:t xml:space="preserve">არსებული </w:t>
      </w:r>
      <w:r w:rsidR="00BE73F7" w:rsidRPr="004E3CC4">
        <w:rPr>
          <w:rFonts w:ascii="Segoe UI" w:hAnsi="Segoe UI" w:cs="Segoe UI"/>
          <w:sz w:val="24"/>
          <w:szCs w:val="24"/>
          <w:lang w:val="ka-GE"/>
        </w:rPr>
        <w:t>ტუმბო-აგრეგატები მოძველებულია</w:t>
      </w:r>
      <w:r w:rsidR="002804B7" w:rsidRPr="004E3CC4">
        <w:rPr>
          <w:rFonts w:ascii="Segoe UI" w:hAnsi="Segoe UI" w:cs="Segoe UI"/>
          <w:sz w:val="24"/>
          <w:szCs w:val="24"/>
          <w:lang w:val="ka-GE"/>
        </w:rPr>
        <w:t xml:space="preserve"> და მათი წარმადობები საგრძნობლად შემცირებული, რაც იწვევს ელექტროენერგიის ჭარბად მოხმარებას</w:t>
      </w:r>
      <w:r w:rsidR="001B1BDF" w:rsidRPr="004E3CC4">
        <w:rPr>
          <w:rFonts w:ascii="Segoe UI" w:hAnsi="Segoe UI" w:cs="Segoe UI"/>
          <w:sz w:val="24"/>
          <w:szCs w:val="24"/>
          <w:lang w:val="ka-GE"/>
        </w:rPr>
        <w:t xml:space="preserve"> ტუმბო-აგრეგატების მიერ შესასრულებელ დავალებასთან მიმართებაში ხელოვნური წინაღობის შექმნის გარეშეც</w:t>
      </w:r>
      <w:r w:rsidR="002804B7" w:rsidRPr="004E3CC4">
        <w:rPr>
          <w:rFonts w:ascii="Segoe UI" w:hAnsi="Segoe UI" w:cs="Segoe UI"/>
          <w:sz w:val="24"/>
          <w:szCs w:val="24"/>
          <w:lang w:val="ka-GE"/>
        </w:rPr>
        <w:t xml:space="preserve">. </w:t>
      </w:r>
      <w:r w:rsidR="00BE73F7" w:rsidRPr="004E3CC4">
        <w:rPr>
          <w:rFonts w:ascii="Segoe UI" w:hAnsi="Segoe UI" w:cs="Segoe UI"/>
          <w:sz w:val="24"/>
          <w:szCs w:val="24"/>
          <w:lang w:val="ka-GE"/>
        </w:rPr>
        <w:t xml:space="preserve">გარდა ამისა, არცერთ მათგანს არ გააჩნია თანამედროვე, ავტომატური მართვის სისტემები, რაც აუცილებელია, პირდაპირ ქსელში მომუშავე სატუმბო სადგურისათვის.  </w:t>
      </w:r>
    </w:p>
    <w:p w14:paraId="64C96685" w14:textId="77777777" w:rsidR="009B7A24" w:rsidRPr="009B7A24" w:rsidRDefault="009B7A24" w:rsidP="009B7A24">
      <w:pPr>
        <w:pStyle w:val="ListParagraph"/>
        <w:rPr>
          <w:rFonts w:ascii="Segoe UI" w:hAnsi="Segoe UI" w:cs="Segoe UI"/>
          <w:sz w:val="24"/>
          <w:szCs w:val="24"/>
          <w:lang w:val="ka-GE"/>
        </w:rPr>
      </w:pPr>
    </w:p>
    <w:p w14:paraId="1D6EDF00" w14:textId="77777777" w:rsidR="009B7A24" w:rsidRDefault="009B7A24" w:rsidP="00664BB1">
      <w:pPr>
        <w:pStyle w:val="ListParagraph"/>
        <w:numPr>
          <w:ilvl w:val="0"/>
          <w:numId w:val="7"/>
        </w:numPr>
        <w:tabs>
          <w:tab w:val="left" w:pos="1380"/>
        </w:tabs>
        <w:jc w:val="both"/>
        <w:rPr>
          <w:rFonts w:ascii="Segoe UI" w:hAnsi="Segoe UI" w:cs="Segoe UI"/>
          <w:sz w:val="24"/>
          <w:szCs w:val="24"/>
          <w:lang w:val="ka-GE"/>
        </w:rPr>
      </w:pPr>
      <w:r>
        <w:rPr>
          <w:rFonts w:ascii="Segoe UI" w:hAnsi="Segoe UI" w:cs="Segoe UI"/>
          <w:sz w:val="24"/>
          <w:szCs w:val="24"/>
          <w:lang w:val="ka-GE"/>
        </w:rPr>
        <w:t xml:space="preserve">არსებული ტუმბო-აგრეგატების წარმადობების სიდიდიდან გამომდინარე, დამწნეხ წყალდენებზე დაზიანებისას სრულად ჩერდება სატუმბო სადგური და შეუძლებელია </w:t>
      </w:r>
      <w:r w:rsidR="00090D22">
        <w:rPr>
          <w:rFonts w:ascii="Segoe UI" w:hAnsi="Segoe UI" w:cs="Segoe UI"/>
          <w:sz w:val="24"/>
          <w:szCs w:val="24"/>
          <w:lang w:val="ka-GE"/>
        </w:rPr>
        <w:t>მცირე</w:t>
      </w:r>
      <w:r>
        <w:rPr>
          <w:rFonts w:ascii="Segoe UI" w:hAnsi="Segoe UI" w:cs="Segoe UI"/>
          <w:sz w:val="24"/>
          <w:szCs w:val="24"/>
          <w:lang w:val="ka-GE"/>
        </w:rPr>
        <w:t xml:space="preserve"> არეალების წყალმომარაგების უზრუნველყოფის შენარჩუნება; </w:t>
      </w:r>
    </w:p>
    <w:p w14:paraId="416DBEF1" w14:textId="77777777" w:rsidR="000410AF" w:rsidRPr="000410AF" w:rsidRDefault="000410AF" w:rsidP="000410AF">
      <w:pPr>
        <w:pStyle w:val="ListParagraph"/>
        <w:rPr>
          <w:rFonts w:ascii="Segoe UI" w:hAnsi="Segoe UI" w:cs="Segoe UI"/>
          <w:sz w:val="24"/>
          <w:szCs w:val="24"/>
          <w:lang w:val="ka-GE"/>
        </w:rPr>
      </w:pPr>
    </w:p>
    <w:p w14:paraId="2A430961" w14:textId="77777777" w:rsidR="000410AF" w:rsidRPr="004E3CC4" w:rsidRDefault="0000730E" w:rsidP="00664BB1">
      <w:pPr>
        <w:pStyle w:val="ListParagraph"/>
        <w:numPr>
          <w:ilvl w:val="0"/>
          <w:numId w:val="7"/>
        </w:numPr>
        <w:tabs>
          <w:tab w:val="left" w:pos="1380"/>
        </w:tabs>
        <w:jc w:val="both"/>
        <w:rPr>
          <w:rFonts w:ascii="Segoe UI" w:hAnsi="Segoe UI" w:cs="Segoe UI"/>
          <w:sz w:val="24"/>
          <w:szCs w:val="24"/>
          <w:lang w:val="ka-GE"/>
        </w:rPr>
      </w:pPr>
      <w:r>
        <w:rPr>
          <w:rFonts w:ascii="Segoe UI" w:hAnsi="Segoe UI" w:cs="Segoe UI"/>
          <w:sz w:val="24"/>
          <w:szCs w:val="24"/>
          <w:lang w:val="ka-GE"/>
        </w:rPr>
        <w:t xml:space="preserve">სატუმბო სადგურის არსებული </w:t>
      </w:r>
      <w:r>
        <w:rPr>
          <w:rFonts w:ascii="Segoe UI" w:hAnsi="Segoe UI" w:cs="Segoe UI"/>
          <w:sz w:val="24"/>
          <w:szCs w:val="24"/>
        </w:rPr>
        <w:t>D=900</w:t>
      </w:r>
      <w:r>
        <w:rPr>
          <w:rFonts w:ascii="Segoe UI" w:hAnsi="Segoe UI" w:cs="Segoe UI"/>
          <w:sz w:val="24"/>
          <w:szCs w:val="24"/>
          <w:lang w:val="ka-GE"/>
        </w:rPr>
        <w:t xml:space="preserve">მმ ფოლადის დამწნეხი კოლექტორი ამორტიზირებულია და საჭიროებს განახლებას. გარდა ამისა, </w:t>
      </w:r>
      <w:r>
        <w:rPr>
          <w:rFonts w:ascii="Segoe UI" w:hAnsi="Segoe UI" w:cs="Segoe UI"/>
          <w:sz w:val="24"/>
          <w:szCs w:val="24"/>
        </w:rPr>
        <w:t>D=900</w:t>
      </w:r>
      <w:r>
        <w:rPr>
          <w:rFonts w:ascii="Segoe UI" w:hAnsi="Segoe UI" w:cs="Segoe UI"/>
          <w:sz w:val="24"/>
          <w:szCs w:val="24"/>
          <w:lang w:val="ka-GE"/>
        </w:rPr>
        <w:t xml:space="preserve">მმ კოლექტორის გამტარუნარიანობა არ შეესაბამება სატუმბო სადგურის დადგმული სიმძლავრის განვითარებას. </w:t>
      </w:r>
    </w:p>
    <w:p w14:paraId="68CBA24E" w14:textId="77777777" w:rsidR="00664BB1" w:rsidRDefault="00664BB1" w:rsidP="00664BB1">
      <w:pPr>
        <w:tabs>
          <w:tab w:val="left" w:pos="1380"/>
        </w:tabs>
        <w:jc w:val="both"/>
        <w:rPr>
          <w:rFonts w:ascii="Segoe UI" w:hAnsi="Segoe UI" w:cs="Segoe UI"/>
          <w:sz w:val="24"/>
          <w:szCs w:val="24"/>
          <w:lang w:val="ka-GE"/>
        </w:rPr>
      </w:pPr>
    </w:p>
    <w:p w14:paraId="671E82E5" w14:textId="77777777" w:rsidR="00365FE0" w:rsidRPr="00BC62F2" w:rsidRDefault="00365FE0" w:rsidP="00365FE0">
      <w:pPr>
        <w:pStyle w:val="Heading2"/>
        <w:rPr>
          <w:rFonts w:ascii="Segoe UI" w:hAnsi="Segoe UI" w:cs="Segoe UI"/>
          <w:b/>
          <w:sz w:val="28"/>
          <w:szCs w:val="28"/>
        </w:rPr>
      </w:pPr>
      <w:bookmarkStart w:id="5" w:name="_Toc34139019"/>
      <w:r>
        <w:rPr>
          <w:rFonts w:ascii="Segoe UI" w:hAnsi="Segoe UI" w:cs="Segoe UI"/>
          <w:b/>
          <w:sz w:val="28"/>
          <w:szCs w:val="28"/>
        </w:rPr>
        <w:t>6.</w:t>
      </w:r>
      <w:r w:rsidRPr="00BC62F2">
        <w:rPr>
          <w:rFonts w:ascii="Segoe UI" w:hAnsi="Segoe UI" w:cs="Segoe UI"/>
          <w:b/>
          <w:sz w:val="28"/>
          <w:szCs w:val="28"/>
        </w:rPr>
        <w:t>ელექტრო</w:t>
      </w:r>
      <w:r>
        <w:rPr>
          <w:rFonts w:ascii="Segoe UI" w:hAnsi="Segoe UI" w:cs="Segoe UI"/>
          <w:b/>
          <w:sz w:val="28"/>
          <w:szCs w:val="28"/>
        </w:rPr>
        <w:t>-ტექნიკური ნაწილი</w:t>
      </w:r>
      <w:bookmarkEnd w:id="5"/>
    </w:p>
    <w:p w14:paraId="18906F00" w14:textId="77777777" w:rsidR="00365FE0" w:rsidRDefault="00365FE0" w:rsidP="00365FE0">
      <w:pPr>
        <w:tabs>
          <w:tab w:val="left" w:pos="1380"/>
        </w:tabs>
        <w:jc w:val="both"/>
        <w:rPr>
          <w:rFonts w:ascii="Segoe UI" w:hAnsi="Segoe UI" w:cs="Segoe UI"/>
          <w:sz w:val="24"/>
          <w:szCs w:val="24"/>
          <w:lang w:val="ka-GE"/>
        </w:rPr>
      </w:pPr>
    </w:p>
    <w:p w14:paraId="77FF0460" w14:textId="77777777" w:rsidR="00365FE0" w:rsidRPr="00BC62F2" w:rsidRDefault="00365FE0" w:rsidP="00365FE0">
      <w:pPr>
        <w:spacing w:line="276" w:lineRule="auto"/>
        <w:jc w:val="both"/>
        <w:rPr>
          <w:rFonts w:ascii="Segoe UI" w:hAnsi="Segoe UI" w:cs="Segoe UI"/>
          <w:sz w:val="24"/>
          <w:szCs w:val="24"/>
          <w:lang w:val="ka-GE"/>
        </w:rPr>
      </w:pPr>
      <w:r w:rsidRPr="00BC62F2">
        <w:rPr>
          <w:rFonts w:ascii="Segoe UI" w:hAnsi="Segoe UI" w:cs="Segoe UI"/>
          <w:sz w:val="24"/>
          <w:szCs w:val="24"/>
          <w:lang w:val="ka-GE"/>
        </w:rPr>
        <w:t>ბახტრიონის სატუმბო სადგურში არსებული 6 კვ-ის გამანაწილებელი მოწყობილობა იკვებება ქ/ს „საბურთალო 1“-ის 6კვ. გამანაწილებელი მოწყობილობიდან გამომავალი ორი ფიდერით: №9 და №28.  სატუმბო სადგურის შემომყვნი უჯრედები არის მოძველებული. მასში დამონტაჟებულია ზეთიანი ამომრთველებ</w:t>
      </w:r>
      <w:r>
        <w:rPr>
          <w:rFonts w:ascii="Segoe UI" w:hAnsi="Segoe UI" w:cs="Segoe UI"/>
          <w:sz w:val="24"/>
          <w:szCs w:val="24"/>
          <w:lang w:val="ka-GE"/>
        </w:rPr>
        <w:t>ი,</w:t>
      </w:r>
      <w:r w:rsidRPr="00BC62F2">
        <w:rPr>
          <w:rFonts w:ascii="Segoe UI" w:hAnsi="Segoe UI" w:cs="Segoe UI"/>
          <w:sz w:val="24"/>
          <w:szCs w:val="24"/>
          <w:lang w:val="ka-GE"/>
        </w:rPr>
        <w:t xml:space="preserve"> რომლებიც ასევე იმყოფება მოძველებულ და  არასაიმედო მდგომარეობაში, რაც იწვევს სადგურში ელ.ენერგიის შეფერხებით მიწოდებას და ქმნის სატუმბოს ელ.მომარაგების არასტაბილურობას. შესაბამისად</w:t>
      </w:r>
      <w:r>
        <w:rPr>
          <w:rFonts w:ascii="Segoe UI" w:hAnsi="Segoe UI" w:cs="Segoe UI"/>
          <w:sz w:val="24"/>
          <w:szCs w:val="24"/>
          <w:lang w:val="ka-GE"/>
        </w:rPr>
        <w:t>,</w:t>
      </w:r>
      <w:r w:rsidRPr="00BC62F2">
        <w:rPr>
          <w:rFonts w:ascii="Segoe UI" w:hAnsi="Segoe UI" w:cs="Segoe UI"/>
          <w:sz w:val="24"/>
          <w:szCs w:val="24"/>
          <w:lang w:val="ka-GE"/>
        </w:rPr>
        <w:t xml:space="preserve"> საჭიროა  №9 და №28 ფიდერების შემომყვანი უჯრედების განახლება ახალი 6 კვ-ის უჯრედებით, რომლებშიც დამონტაჟებული იქნება ვაკუუმური ამომრთველები.</w:t>
      </w:r>
    </w:p>
    <w:p w14:paraId="0D57CB9E" w14:textId="77777777" w:rsidR="009B7A24" w:rsidRDefault="00365FE0" w:rsidP="00664BB1">
      <w:pPr>
        <w:tabs>
          <w:tab w:val="left" w:pos="1380"/>
        </w:tabs>
        <w:jc w:val="both"/>
        <w:rPr>
          <w:rFonts w:ascii="Segoe UI" w:hAnsi="Segoe UI" w:cs="Segoe UI"/>
          <w:sz w:val="24"/>
          <w:szCs w:val="24"/>
          <w:lang w:val="ka-GE"/>
        </w:rPr>
      </w:pPr>
      <w:r w:rsidRPr="00BC62F2">
        <w:rPr>
          <w:rFonts w:ascii="Segoe UI" w:hAnsi="Segoe UI" w:cs="Segoe UI"/>
          <w:sz w:val="24"/>
          <w:szCs w:val="24"/>
          <w:lang w:val="ka-GE"/>
        </w:rPr>
        <w:t xml:space="preserve">   აგრეთვე </w:t>
      </w:r>
      <w:r>
        <w:rPr>
          <w:rFonts w:ascii="Segoe UI" w:hAnsi="Segoe UI" w:cs="Segoe UI"/>
          <w:sz w:val="24"/>
          <w:szCs w:val="24"/>
          <w:lang w:val="ka-GE"/>
        </w:rPr>
        <w:t>უნდა</w:t>
      </w:r>
      <w:r w:rsidRPr="00BC62F2">
        <w:rPr>
          <w:rFonts w:ascii="Segoe UI" w:hAnsi="Segoe UI" w:cs="Segoe UI"/>
          <w:sz w:val="24"/>
          <w:szCs w:val="24"/>
          <w:lang w:val="ka-GE"/>
        </w:rPr>
        <w:t xml:space="preserve"> შეიცვ</w:t>
      </w:r>
      <w:r>
        <w:rPr>
          <w:rFonts w:ascii="Segoe UI" w:hAnsi="Segoe UI" w:cs="Segoe UI"/>
          <w:sz w:val="24"/>
          <w:szCs w:val="24"/>
          <w:lang w:val="ka-GE"/>
        </w:rPr>
        <w:t>ალოს</w:t>
      </w:r>
      <w:r w:rsidRPr="00BC62F2">
        <w:rPr>
          <w:rFonts w:ascii="Segoe UI" w:hAnsi="Segoe UI" w:cs="Segoe UI"/>
          <w:sz w:val="24"/>
          <w:szCs w:val="24"/>
          <w:lang w:val="ka-GE"/>
        </w:rPr>
        <w:t xml:space="preserve"> №9 და №28  ფიდერებზე უჯრედების 6 კვ-ის სასალტე გამთიშველები და სექციებს  შორის არსებული სასექციო გამთიშველი, რომლითაც ზემოთ აღნიშნული ფიდერებს შორის არსებობს სექციონირება.</w:t>
      </w:r>
    </w:p>
    <w:p w14:paraId="7C2B1FDF" w14:textId="77777777" w:rsidR="00365FE0" w:rsidRDefault="00365FE0" w:rsidP="00664BB1">
      <w:pPr>
        <w:tabs>
          <w:tab w:val="left" w:pos="1380"/>
        </w:tabs>
        <w:jc w:val="both"/>
        <w:rPr>
          <w:rFonts w:ascii="Segoe UI" w:hAnsi="Segoe UI" w:cs="Segoe UI"/>
          <w:sz w:val="24"/>
          <w:szCs w:val="24"/>
          <w:lang w:val="ka-GE"/>
        </w:rPr>
      </w:pPr>
    </w:p>
    <w:p w14:paraId="1D72A60D" w14:textId="77777777" w:rsidR="00B0607D" w:rsidRPr="004E3CC4" w:rsidRDefault="00365FE0" w:rsidP="00BE3466">
      <w:pPr>
        <w:pStyle w:val="Heading1"/>
        <w:rPr>
          <w:rFonts w:ascii="Segoe UI" w:hAnsi="Segoe UI" w:cs="Segoe UI"/>
          <w:b/>
          <w:sz w:val="28"/>
          <w:szCs w:val="28"/>
        </w:rPr>
      </w:pPr>
      <w:bookmarkStart w:id="6" w:name="_Toc34139020"/>
      <w:r>
        <w:rPr>
          <w:rFonts w:ascii="Segoe UI" w:hAnsi="Segoe UI" w:cs="Segoe UI"/>
          <w:b/>
          <w:sz w:val="28"/>
          <w:szCs w:val="28"/>
        </w:rPr>
        <w:lastRenderedPageBreak/>
        <w:t>7</w:t>
      </w:r>
      <w:r w:rsidR="002B7601" w:rsidRPr="004E3CC4">
        <w:rPr>
          <w:rFonts w:ascii="Segoe UI" w:hAnsi="Segoe UI" w:cs="Segoe UI"/>
          <w:b/>
          <w:sz w:val="28"/>
          <w:szCs w:val="28"/>
        </w:rPr>
        <w:t>.</w:t>
      </w:r>
      <w:r w:rsidR="001B1BDF" w:rsidRPr="004E3CC4">
        <w:rPr>
          <w:rFonts w:ascii="Segoe UI" w:hAnsi="Segoe UI" w:cs="Segoe UI"/>
          <w:b/>
          <w:sz w:val="28"/>
          <w:szCs w:val="28"/>
        </w:rPr>
        <w:t>გადაწყვეტილებები</w:t>
      </w:r>
      <w:bookmarkEnd w:id="6"/>
    </w:p>
    <w:p w14:paraId="5258F3E6" w14:textId="77777777" w:rsidR="004E3CC4" w:rsidRPr="004E3CC4" w:rsidRDefault="004E3CC4" w:rsidP="004E3CC4">
      <w:bookmarkStart w:id="7" w:name="_GoBack"/>
      <w:bookmarkEnd w:id="7"/>
    </w:p>
    <w:p w14:paraId="39919AB8" w14:textId="77777777" w:rsidR="006C5D17" w:rsidRDefault="00C83060" w:rsidP="00266159">
      <w:pPr>
        <w:tabs>
          <w:tab w:val="left" w:pos="1380"/>
        </w:tabs>
        <w:jc w:val="both"/>
        <w:rPr>
          <w:rFonts w:ascii="Segoe UI" w:hAnsi="Segoe UI" w:cs="Segoe UI"/>
          <w:sz w:val="24"/>
          <w:szCs w:val="24"/>
          <w:lang w:val="ka-GE"/>
        </w:rPr>
      </w:pPr>
      <w:r w:rsidRPr="004E3CC4">
        <w:rPr>
          <w:rFonts w:ascii="Segoe UI" w:hAnsi="Segoe UI" w:cs="Segoe UI"/>
          <w:sz w:val="24"/>
          <w:szCs w:val="24"/>
          <w:lang w:val="ka-GE"/>
        </w:rPr>
        <w:t>იმისათვის, რომ შესაძლებელი იყოს ზემოთ აღწერილი პრობლემების გადაწყვეტა და რისკების მართვა</w:t>
      </w:r>
      <w:r w:rsidR="00100FA0" w:rsidRPr="004E3CC4">
        <w:rPr>
          <w:rFonts w:ascii="Segoe UI" w:hAnsi="Segoe UI" w:cs="Segoe UI"/>
          <w:sz w:val="24"/>
          <w:szCs w:val="24"/>
          <w:lang w:val="ka-GE"/>
        </w:rPr>
        <w:t>,</w:t>
      </w:r>
      <w:r w:rsidRPr="004E3CC4">
        <w:rPr>
          <w:rFonts w:ascii="Segoe UI" w:hAnsi="Segoe UI" w:cs="Segoe UI"/>
          <w:sz w:val="24"/>
          <w:szCs w:val="24"/>
          <w:lang w:val="ka-GE"/>
        </w:rPr>
        <w:t xml:space="preserve"> </w:t>
      </w:r>
      <w:r w:rsidR="00365FE0">
        <w:rPr>
          <w:rFonts w:ascii="Segoe UI" w:hAnsi="Segoe UI" w:cs="Segoe UI"/>
          <w:sz w:val="24"/>
          <w:szCs w:val="24"/>
          <w:lang w:val="ka-GE"/>
        </w:rPr>
        <w:t>საჭირო</w:t>
      </w:r>
      <w:r w:rsidR="006C5D17">
        <w:rPr>
          <w:rFonts w:ascii="Segoe UI" w:hAnsi="Segoe UI" w:cs="Segoe UI"/>
          <w:sz w:val="24"/>
          <w:szCs w:val="24"/>
          <w:lang w:val="ka-GE"/>
        </w:rPr>
        <w:t xml:space="preserve">ა შემდეგი საკითხების შესრულება: </w:t>
      </w:r>
    </w:p>
    <w:p w14:paraId="21E9485B" w14:textId="77777777" w:rsidR="006C5D17" w:rsidRDefault="006C5D17" w:rsidP="006C5D17">
      <w:pPr>
        <w:pStyle w:val="ListParagraph"/>
        <w:numPr>
          <w:ilvl w:val="0"/>
          <w:numId w:val="9"/>
        </w:numPr>
        <w:tabs>
          <w:tab w:val="left" w:pos="1380"/>
        </w:tabs>
        <w:jc w:val="both"/>
        <w:rPr>
          <w:rFonts w:ascii="Segoe UI" w:hAnsi="Segoe UI" w:cs="Segoe UI"/>
          <w:sz w:val="24"/>
          <w:szCs w:val="24"/>
          <w:lang w:val="ka-GE"/>
        </w:rPr>
      </w:pPr>
      <w:r w:rsidRPr="006C5D17">
        <w:rPr>
          <w:rFonts w:ascii="Segoe UI" w:hAnsi="Segoe UI" w:cs="Segoe UI"/>
          <w:sz w:val="24"/>
          <w:szCs w:val="24"/>
          <w:lang w:val="ka-GE"/>
        </w:rPr>
        <w:t xml:space="preserve">შეირჩეს </w:t>
      </w:r>
      <w:r w:rsidR="00365FE0">
        <w:rPr>
          <w:rFonts w:ascii="Segoe UI" w:hAnsi="Segoe UI" w:cs="Segoe UI"/>
          <w:sz w:val="24"/>
          <w:szCs w:val="24"/>
          <w:lang w:val="ka-GE"/>
        </w:rPr>
        <w:t xml:space="preserve">და დამონტაჟდეს </w:t>
      </w:r>
      <w:r w:rsidRPr="006C5D17">
        <w:rPr>
          <w:rFonts w:ascii="Segoe UI" w:hAnsi="Segoe UI" w:cs="Segoe UI"/>
          <w:sz w:val="24"/>
          <w:szCs w:val="24"/>
          <w:lang w:val="ka-GE"/>
        </w:rPr>
        <w:t xml:space="preserve">სატუმბო სადგურის დანიშნულების შესაბამისი პარამეტრების მქონე </w:t>
      </w:r>
      <w:r w:rsidR="00E90C95">
        <w:rPr>
          <w:rFonts w:ascii="Segoe UI" w:hAnsi="Segoe UI" w:cs="Segoe UI"/>
          <w:sz w:val="24"/>
          <w:szCs w:val="24"/>
          <w:lang w:val="ka-GE"/>
        </w:rPr>
        <w:t xml:space="preserve">ახალი </w:t>
      </w:r>
      <w:r w:rsidRPr="006C5D17">
        <w:rPr>
          <w:rFonts w:ascii="Segoe UI" w:hAnsi="Segoe UI" w:cs="Segoe UI"/>
          <w:sz w:val="24"/>
          <w:szCs w:val="24"/>
          <w:lang w:val="ka-GE"/>
        </w:rPr>
        <w:t>ტუმბო-აგრეგატები და ავტომატური მართვის მოწყობილობები</w:t>
      </w:r>
      <w:r>
        <w:rPr>
          <w:rFonts w:ascii="Segoe UI" w:hAnsi="Segoe UI" w:cs="Segoe UI"/>
          <w:sz w:val="24"/>
          <w:szCs w:val="24"/>
          <w:lang w:val="ka-GE"/>
        </w:rPr>
        <w:t xml:space="preserve">; </w:t>
      </w:r>
    </w:p>
    <w:p w14:paraId="0D8997CA" w14:textId="77777777" w:rsidR="0000730E" w:rsidRDefault="0000730E" w:rsidP="0000730E">
      <w:pPr>
        <w:pStyle w:val="ListParagraph"/>
        <w:tabs>
          <w:tab w:val="left" w:pos="1380"/>
        </w:tabs>
        <w:jc w:val="both"/>
        <w:rPr>
          <w:rFonts w:ascii="Segoe UI" w:hAnsi="Segoe UI" w:cs="Segoe UI"/>
          <w:sz w:val="24"/>
          <w:szCs w:val="24"/>
          <w:lang w:val="ka-GE"/>
        </w:rPr>
      </w:pPr>
    </w:p>
    <w:p w14:paraId="7290D3DB" w14:textId="77777777" w:rsidR="0000730E" w:rsidRDefault="0000730E" w:rsidP="0000730E">
      <w:pPr>
        <w:pStyle w:val="ListParagraph"/>
        <w:numPr>
          <w:ilvl w:val="0"/>
          <w:numId w:val="10"/>
        </w:numPr>
        <w:tabs>
          <w:tab w:val="left" w:pos="1380"/>
        </w:tabs>
        <w:jc w:val="both"/>
        <w:rPr>
          <w:rFonts w:ascii="Segoe UI" w:hAnsi="Segoe UI" w:cs="Segoe UI"/>
          <w:sz w:val="24"/>
          <w:szCs w:val="24"/>
          <w:lang w:val="ka-GE"/>
        </w:rPr>
      </w:pPr>
      <w:r>
        <w:rPr>
          <w:rFonts w:ascii="Segoe UI" w:hAnsi="Segoe UI" w:cs="Segoe UI"/>
          <w:sz w:val="24"/>
          <w:szCs w:val="24"/>
          <w:lang w:val="ka-GE"/>
        </w:rPr>
        <w:t>განახლდეს სატუმბო სადგურის კოლექტორი და</w:t>
      </w:r>
      <w:r w:rsidRPr="0000730E">
        <w:rPr>
          <w:rFonts w:ascii="Segoe UI" w:hAnsi="Segoe UI" w:cs="Segoe UI"/>
          <w:sz w:val="24"/>
          <w:szCs w:val="24"/>
          <w:lang w:val="ka-GE"/>
        </w:rPr>
        <w:t xml:space="preserve"> გა</w:t>
      </w:r>
      <w:r>
        <w:rPr>
          <w:rFonts w:ascii="Segoe UI" w:hAnsi="Segoe UI" w:cs="Segoe UI"/>
          <w:sz w:val="24"/>
          <w:szCs w:val="24"/>
          <w:lang w:val="ka-GE"/>
        </w:rPr>
        <w:t>იზარდოს მისი</w:t>
      </w:r>
      <w:r w:rsidRPr="0000730E">
        <w:rPr>
          <w:rFonts w:ascii="Segoe UI" w:hAnsi="Segoe UI" w:cs="Segoe UI"/>
          <w:sz w:val="24"/>
          <w:szCs w:val="24"/>
          <w:lang w:val="ka-GE"/>
        </w:rPr>
        <w:t xml:space="preserve"> </w:t>
      </w:r>
      <w:r>
        <w:rPr>
          <w:rFonts w:ascii="Segoe UI" w:hAnsi="Segoe UI" w:cs="Segoe UI"/>
          <w:sz w:val="24"/>
          <w:szCs w:val="24"/>
          <w:lang w:val="ka-GE"/>
        </w:rPr>
        <w:t>დიამეტრი</w:t>
      </w:r>
      <w:r w:rsidRPr="0000730E">
        <w:rPr>
          <w:rFonts w:ascii="Segoe UI" w:hAnsi="Segoe UI" w:cs="Segoe UI"/>
          <w:sz w:val="24"/>
          <w:szCs w:val="24"/>
          <w:lang w:val="ka-GE"/>
        </w:rPr>
        <w:t xml:space="preserve"> </w:t>
      </w:r>
      <w:r w:rsidRPr="0000730E">
        <w:rPr>
          <w:rFonts w:ascii="Segoe UI" w:hAnsi="Segoe UI" w:cs="Segoe UI"/>
          <w:sz w:val="24"/>
          <w:szCs w:val="24"/>
        </w:rPr>
        <w:t>D=1400</w:t>
      </w:r>
      <w:r w:rsidRPr="0000730E">
        <w:rPr>
          <w:rFonts w:ascii="Segoe UI" w:hAnsi="Segoe UI" w:cs="Segoe UI"/>
          <w:sz w:val="24"/>
          <w:szCs w:val="24"/>
          <w:lang w:val="ka-GE"/>
        </w:rPr>
        <w:t>მმ-მდე</w:t>
      </w:r>
      <w:r w:rsidR="00E66F35">
        <w:rPr>
          <w:rFonts w:ascii="Segoe UI" w:hAnsi="Segoe UI" w:cs="Segoe UI"/>
          <w:sz w:val="24"/>
          <w:szCs w:val="24"/>
          <w:lang w:val="ka-GE"/>
        </w:rPr>
        <w:t>;</w:t>
      </w:r>
    </w:p>
    <w:p w14:paraId="391C7098" w14:textId="77777777" w:rsidR="00992580" w:rsidRDefault="00992580" w:rsidP="00992580">
      <w:pPr>
        <w:pStyle w:val="ListParagraph"/>
        <w:tabs>
          <w:tab w:val="left" w:pos="1380"/>
        </w:tabs>
        <w:jc w:val="both"/>
        <w:rPr>
          <w:rFonts w:ascii="Segoe UI" w:hAnsi="Segoe UI" w:cs="Segoe UI"/>
          <w:sz w:val="24"/>
          <w:szCs w:val="24"/>
          <w:lang w:val="ka-GE"/>
        </w:rPr>
      </w:pPr>
    </w:p>
    <w:p w14:paraId="131850C3" w14:textId="77777777" w:rsidR="00992580" w:rsidRDefault="00992580" w:rsidP="0000730E">
      <w:pPr>
        <w:pStyle w:val="ListParagraph"/>
        <w:numPr>
          <w:ilvl w:val="0"/>
          <w:numId w:val="10"/>
        </w:numPr>
        <w:tabs>
          <w:tab w:val="left" w:pos="1380"/>
        </w:tabs>
        <w:jc w:val="both"/>
        <w:rPr>
          <w:rFonts w:ascii="Segoe UI" w:hAnsi="Segoe UI" w:cs="Segoe UI"/>
          <w:sz w:val="24"/>
          <w:szCs w:val="24"/>
          <w:lang w:val="ka-GE"/>
        </w:rPr>
      </w:pPr>
      <w:r>
        <w:rPr>
          <w:rFonts w:ascii="Segoe UI" w:hAnsi="Segoe UI" w:cs="Segoe UI"/>
          <w:sz w:val="24"/>
          <w:szCs w:val="24"/>
          <w:lang w:val="ka-GE"/>
        </w:rPr>
        <w:t>განახლდეს სატუმბო სადგურის მოძველებული ელექტრო გამანაწილებელი მოწყობილობები</w:t>
      </w:r>
      <w:r w:rsidR="00E66F35">
        <w:rPr>
          <w:rFonts w:ascii="Segoe UI" w:hAnsi="Segoe UI" w:cs="Segoe UI"/>
          <w:sz w:val="24"/>
          <w:szCs w:val="24"/>
          <w:lang w:val="ka-GE"/>
        </w:rPr>
        <w:t>;</w:t>
      </w:r>
    </w:p>
    <w:p w14:paraId="26DEFEA4" w14:textId="77777777" w:rsidR="00F33870" w:rsidRPr="00F33870" w:rsidRDefault="00F33870" w:rsidP="00F33870">
      <w:pPr>
        <w:pStyle w:val="ListParagraph"/>
        <w:rPr>
          <w:rFonts w:ascii="Segoe UI" w:hAnsi="Segoe UI" w:cs="Segoe UI"/>
          <w:sz w:val="24"/>
          <w:szCs w:val="24"/>
          <w:lang w:val="ka-GE"/>
        </w:rPr>
      </w:pPr>
    </w:p>
    <w:p w14:paraId="53DB9D16" w14:textId="77777777" w:rsidR="00F33870" w:rsidRPr="0000730E" w:rsidRDefault="00F33870" w:rsidP="0000730E">
      <w:pPr>
        <w:pStyle w:val="ListParagraph"/>
        <w:numPr>
          <w:ilvl w:val="0"/>
          <w:numId w:val="10"/>
        </w:numPr>
        <w:tabs>
          <w:tab w:val="left" w:pos="1380"/>
        </w:tabs>
        <w:jc w:val="both"/>
        <w:rPr>
          <w:rFonts w:ascii="Segoe UI" w:hAnsi="Segoe UI" w:cs="Segoe UI"/>
          <w:sz w:val="24"/>
          <w:szCs w:val="24"/>
          <w:lang w:val="ka-GE"/>
        </w:rPr>
      </w:pPr>
      <w:r>
        <w:rPr>
          <w:rFonts w:ascii="Segoe UI" w:hAnsi="Segoe UI" w:cs="Segoe UI"/>
          <w:sz w:val="24"/>
          <w:szCs w:val="24"/>
          <w:lang w:val="ka-GE"/>
        </w:rPr>
        <w:t xml:space="preserve">გარემონტდეს სატუმბო სადგურის მოძველებული შენობა;  </w:t>
      </w:r>
    </w:p>
    <w:p w14:paraId="2B264815" w14:textId="77777777" w:rsidR="006C5D17" w:rsidRPr="006C5D17" w:rsidRDefault="006C5D17" w:rsidP="006C5D17">
      <w:pPr>
        <w:pStyle w:val="ListParagraph"/>
        <w:tabs>
          <w:tab w:val="left" w:pos="1380"/>
        </w:tabs>
        <w:jc w:val="both"/>
        <w:rPr>
          <w:rFonts w:ascii="Segoe UI" w:hAnsi="Segoe UI" w:cs="Segoe UI"/>
          <w:sz w:val="24"/>
          <w:szCs w:val="24"/>
          <w:lang w:val="ka-GE"/>
        </w:rPr>
      </w:pPr>
    </w:p>
    <w:p w14:paraId="76A82777" w14:textId="77777777" w:rsidR="006C5D17" w:rsidRPr="006C5D17" w:rsidRDefault="006C5D17" w:rsidP="006C5D17">
      <w:pPr>
        <w:pStyle w:val="ListParagraph"/>
        <w:numPr>
          <w:ilvl w:val="0"/>
          <w:numId w:val="9"/>
        </w:numPr>
        <w:tabs>
          <w:tab w:val="left" w:pos="1380"/>
        </w:tabs>
        <w:jc w:val="both"/>
        <w:rPr>
          <w:rFonts w:ascii="Segoe UI" w:hAnsi="Segoe UI" w:cs="Segoe UI"/>
          <w:sz w:val="24"/>
          <w:szCs w:val="24"/>
          <w:lang w:val="ka-GE"/>
        </w:rPr>
      </w:pPr>
      <w:r w:rsidRPr="006C5D17">
        <w:rPr>
          <w:rFonts w:ascii="Segoe UI" w:hAnsi="Segoe UI" w:cs="Segoe UI"/>
          <w:sz w:val="24"/>
          <w:szCs w:val="24"/>
          <w:lang w:val="ka-GE"/>
        </w:rPr>
        <w:t xml:space="preserve">განისაზღვროს </w:t>
      </w:r>
      <w:r w:rsidR="00100FA0" w:rsidRPr="006C5D17">
        <w:rPr>
          <w:rFonts w:ascii="Segoe UI" w:hAnsi="Segoe UI" w:cs="Segoe UI"/>
          <w:sz w:val="24"/>
          <w:szCs w:val="24"/>
          <w:lang w:val="ka-GE"/>
        </w:rPr>
        <w:t>სატუმბო სადგურის მოდერნიზაციის</w:t>
      </w:r>
      <w:r w:rsidRPr="006C5D17">
        <w:rPr>
          <w:rFonts w:ascii="Segoe UI" w:hAnsi="Segoe UI" w:cs="Segoe UI"/>
          <w:sz w:val="24"/>
          <w:szCs w:val="24"/>
          <w:lang w:val="ka-GE"/>
        </w:rPr>
        <w:t xml:space="preserve"> </w:t>
      </w:r>
      <w:r w:rsidR="00100FA0" w:rsidRPr="006C5D17">
        <w:rPr>
          <w:rFonts w:ascii="Segoe UI" w:hAnsi="Segoe UI" w:cs="Segoe UI"/>
          <w:sz w:val="24"/>
          <w:szCs w:val="24"/>
          <w:lang w:val="ka-GE"/>
        </w:rPr>
        <w:t>გეგმა</w:t>
      </w:r>
      <w:r>
        <w:rPr>
          <w:rFonts w:ascii="Segoe UI" w:hAnsi="Segoe UI" w:cs="Segoe UI"/>
          <w:sz w:val="24"/>
          <w:szCs w:val="24"/>
          <w:lang w:val="ka-GE"/>
        </w:rPr>
        <w:t xml:space="preserve"> ყოველწლიურ საინვესტიციო მოცულობებთან მიმართებაში; </w:t>
      </w:r>
    </w:p>
    <w:p w14:paraId="2BFEF844" w14:textId="77777777" w:rsidR="006C5D17" w:rsidRPr="006C5D17" w:rsidRDefault="006C5D17" w:rsidP="006C5D17">
      <w:pPr>
        <w:pStyle w:val="ListParagraph"/>
        <w:tabs>
          <w:tab w:val="left" w:pos="1380"/>
        </w:tabs>
        <w:jc w:val="both"/>
        <w:rPr>
          <w:rFonts w:ascii="Segoe UI" w:hAnsi="Segoe UI" w:cs="Segoe UI"/>
          <w:sz w:val="24"/>
          <w:szCs w:val="24"/>
          <w:lang w:val="ka-GE"/>
        </w:rPr>
      </w:pPr>
    </w:p>
    <w:p w14:paraId="6F87223D" w14:textId="77777777" w:rsidR="00090D22" w:rsidRPr="0000730E" w:rsidRDefault="006C5D17" w:rsidP="00E90C95">
      <w:pPr>
        <w:pStyle w:val="ListParagraph"/>
        <w:numPr>
          <w:ilvl w:val="0"/>
          <w:numId w:val="9"/>
        </w:numPr>
        <w:tabs>
          <w:tab w:val="left" w:pos="1380"/>
        </w:tabs>
        <w:jc w:val="both"/>
        <w:rPr>
          <w:rFonts w:ascii="Segoe UI" w:hAnsi="Segoe UI" w:cs="Segoe UI"/>
          <w:sz w:val="24"/>
          <w:szCs w:val="24"/>
        </w:rPr>
      </w:pPr>
      <w:r w:rsidRPr="006C5D17">
        <w:rPr>
          <w:rFonts w:ascii="Segoe UI" w:hAnsi="Segoe UI" w:cs="Segoe UI"/>
          <w:sz w:val="24"/>
          <w:szCs w:val="24"/>
          <w:lang w:val="ka-GE"/>
        </w:rPr>
        <w:t>გამოცხადდეს სატენდერო წინადადება</w:t>
      </w:r>
      <w:r>
        <w:rPr>
          <w:rFonts w:ascii="Segoe UI" w:hAnsi="Segoe UI" w:cs="Segoe UI"/>
          <w:sz w:val="24"/>
          <w:szCs w:val="24"/>
          <w:lang w:val="ka-GE"/>
        </w:rPr>
        <w:t xml:space="preserve"> და შეირჩეს შემსრულებელი </w:t>
      </w:r>
      <w:r w:rsidR="000A5DD4">
        <w:rPr>
          <w:rFonts w:ascii="Segoe UI" w:hAnsi="Segoe UI" w:cs="Segoe UI"/>
          <w:sz w:val="24"/>
          <w:szCs w:val="24"/>
          <w:lang w:val="ka-GE"/>
        </w:rPr>
        <w:t>კომპანია</w:t>
      </w:r>
      <w:r w:rsidRPr="006C5D17">
        <w:rPr>
          <w:rFonts w:ascii="Segoe UI" w:hAnsi="Segoe UI" w:cs="Segoe UI"/>
          <w:sz w:val="24"/>
          <w:szCs w:val="24"/>
          <w:lang w:val="ka-GE"/>
        </w:rPr>
        <w:t xml:space="preserve">; </w:t>
      </w:r>
    </w:p>
    <w:p w14:paraId="2E3980B0" w14:textId="77777777" w:rsidR="0000730E" w:rsidRPr="0000730E" w:rsidRDefault="0000730E" w:rsidP="0000730E">
      <w:pPr>
        <w:pStyle w:val="ListParagraph"/>
        <w:rPr>
          <w:rFonts w:ascii="Segoe UI" w:hAnsi="Segoe UI" w:cs="Segoe UI"/>
          <w:sz w:val="24"/>
          <w:szCs w:val="24"/>
        </w:rPr>
      </w:pPr>
    </w:p>
    <w:p w14:paraId="6F0AA398" w14:textId="77777777" w:rsidR="0000730E" w:rsidRPr="00E90C95" w:rsidRDefault="0000730E" w:rsidP="0000730E">
      <w:pPr>
        <w:pStyle w:val="ListParagraph"/>
        <w:tabs>
          <w:tab w:val="left" w:pos="1380"/>
        </w:tabs>
        <w:jc w:val="both"/>
        <w:rPr>
          <w:rFonts w:ascii="Segoe UI" w:hAnsi="Segoe UI" w:cs="Segoe UI"/>
          <w:sz w:val="24"/>
          <w:szCs w:val="24"/>
        </w:rPr>
      </w:pPr>
    </w:p>
    <w:p w14:paraId="0632FF40" w14:textId="77777777" w:rsidR="00E90C95" w:rsidRPr="00E90C95" w:rsidRDefault="00E90C95" w:rsidP="00E90C95">
      <w:pPr>
        <w:tabs>
          <w:tab w:val="left" w:pos="1380"/>
        </w:tabs>
        <w:jc w:val="both"/>
        <w:rPr>
          <w:rFonts w:ascii="Segoe UI" w:hAnsi="Segoe UI" w:cs="Segoe UI"/>
          <w:sz w:val="24"/>
          <w:szCs w:val="24"/>
        </w:rPr>
      </w:pPr>
    </w:p>
    <w:p w14:paraId="6D76E5A2" w14:textId="77777777" w:rsidR="00E90C95" w:rsidRDefault="00365FE0" w:rsidP="00E90C95">
      <w:pPr>
        <w:pStyle w:val="Heading1"/>
        <w:rPr>
          <w:rFonts w:ascii="Segoe UI" w:hAnsi="Segoe UI" w:cs="Segoe UI"/>
          <w:b/>
          <w:sz w:val="28"/>
          <w:szCs w:val="28"/>
        </w:rPr>
      </w:pPr>
      <w:bookmarkStart w:id="8" w:name="_Toc34139021"/>
      <w:r>
        <w:rPr>
          <w:rFonts w:ascii="Segoe UI" w:hAnsi="Segoe UI" w:cs="Segoe UI"/>
          <w:b/>
          <w:sz w:val="28"/>
          <w:szCs w:val="28"/>
        </w:rPr>
        <w:t>8</w:t>
      </w:r>
      <w:r w:rsidR="000A5DD4" w:rsidRPr="00E90C95">
        <w:rPr>
          <w:rFonts w:ascii="Segoe UI" w:hAnsi="Segoe UI" w:cs="Segoe UI"/>
          <w:b/>
          <w:sz w:val="28"/>
          <w:szCs w:val="28"/>
        </w:rPr>
        <w:t>.ახალი ტუმბო-აგრეგატები</w:t>
      </w:r>
      <w:bookmarkEnd w:id="8"/>
    </w:p>
    <w:p w14:paraId="05545837" w14:textId="77777777" w:rsidR="00E90C95" w:rsidRDefault="00E90C95" w:rsidP="00266159">
      <w:pPr>
        <w:tabs>
          <w:tab w:val="left" w:pos="1380"/>
        </w:tabs>
        <w:jc w:val="both"/>
      </w:pPr>
    </w:p>
    <w:p w14:paraId="0FC8D9E0" w14:textId="77777777" w:rsidR="00090D22" w:rsidRDefault="000A5DD4" w:rsidP="00266159">
      <w:pPr>
        <w:tabs>
          <w:tab w:val="left" w:pos="1380"/>
        </w:tabs>
        <w:jc w:val="both"/>
        <w:rPr>
          <w:rFonts w:ascii="Segoe UI" w:hAnsi="Segoe UI" w:cs="Segoe UI"/>
          <w:sz w:val="24"/>
          <w:szCs w:val="24"/>
          <w:lang w:val="ka-GE"/>
        </w:rPr>
      </w:pPr>
      <w:r>
        <w:rPr>
          <w:rFonts w:ascii="Segoe UI" w:hAnsi="Segoe UI" w:cs="Segoe UI"/>
          <w:sz w:val="24"/>
          <w:szCs w:val="24"/>
          <w:lang w:val="ka-GE"/>
        </w:rPr>
        <w:t xml:space="preserve">ახალი ტუმბო-აგრეგატების შერჩევისას, აუცილებელია </w:t>
      </w:r>
      <w:r w:rsidR="00090D22">
        <w:rPr>
          <w:rFonts w:ascii="Segoe UI" w:hAnsi="Segoe UI" w:cs="Segoe UI"/>
          <w:sz w:val="24"/>
          <w:szCs w:val="24"/>
          <w:lang w:val="ka-GE"/>
        </w:rPr>
        <w:t>გათვალისწინებულ</w:t>
      </w:r>
      <w:r>
        <w:rPr>
          <w:rFonts w:ascii="Segoe UI" w:hAnsi="Segoe UI" w:cs="Segoe UI"/>
          <w:sz w:val="24"/>
          <w:szCs w:val="24"/>
          <w:lang w:val="ka-GE"/>
        </w:rPr>
        <w:t xml:space="preserve"> იქნას </w:t>
      </w:r>
      <w:r w:rsidR="005B5BDD" w:rsidRPr="004E3CC4">
        <w:rPr>
          <w:rFonts w:ascii="Segoe UI" w:hAnsi="Segoe UI" w:cs="Segoe UI"/>
          <w:sz w:val="24"/>
          <w:szCs w:val="24"/>
          <w:lang w:val="ka-GE"/>
        </w:rPr>
        <w:t xml:space="preserve">არსებული </w:t>
      </w:r>
      <w:r w:rsidR="009B7A24">
        <w:rPr>
          <w:rFonts w:ascii="Segoe UI" w:hAnsi="Segoe UI" w:cs="Segoe UI"/>
          <w:sz w:val="24"/>
          <w:szCs w:val="24"/>
          <w:lang w:val="ka-GE"/>
        </w:rPr>
        <w:t>ტუმბო-აგრეგატების</w:t>
      </w:r>
      <w:r w:rsidR="005B5BDD" w:rsidRPr="004E3CC4">
        <w:rPr>
          <w:rFonts w:ascii="Segoe UI" w:hAnsi="Segoe UI" w:cs="Segoe UI"/>
          <w:sz w:val="24"/>
          <w:szCs w:val="24"/>
          <w:lang w:val="ka-GE"/>
        </w:rPr>
        <w:t xml:space="preserve"> </w:t>
      </w:r>
      <w:r w:rsidR="009B7A24">
        <w:rPr>
          <w:rFonts w:ascii="Segoe UI" w:hAnsi="Segoe UI" w:cs="Segoe UI"/>
          <w:sz w:val="24"/>
          <w:szCs w:val="24"/>
          <w:lang w:val="ka-GE"/>
        </w:rPr>
        <w:t>მონაცემები</w:t>
      </w:r>
      <w:r w:rsidR="005B5BDD" w:rsidRPr="004E3CC4">
        <w:rPr>
          <w:rFonts w:ascii="Segoe UI" w:hAnsi="Segoe UI" w:cs="Segoe UI"/>
          <w:sz w:val="24"/>
          <w:szCs w:val="24"/>
          <w:lang w:val="ka-GE"/>
        </w:rPr>
        <w:t xml:space="preserve">, </w:t>
      </w:r>
      <w:r w:rsidR="009B7A24">
        <w:rPr>
          <w:rFonts w:ascii="Segoe UI" w:hAnsi="Segoe UI" w:cs="Segoe UI"/>
          <w:sz w:val="24"/>
          <w:szCs w:val="24"/>
          <w:lang w:val="ka-GE"/>
        </w:rPr>
        <w:t>იმ გამონაკლისით, რომ ხაზი გაესვას მათ უარყოფით მხარეს წარმადობის</w:t>
      </w:r>
      <w:r w:rsidR="005B5BDD" w:rsidRPr="004E3CC4">
        <w:rPr>
          <w:rFonts w:ascii="Segoe UI" w:hAnsi="Segoe UI" w:cs="Segoe UI"/>
          <w:sz w:val="24"/>
          <w:szCs w:val="24"/>
          <w:lang w:val="ka-GE"/>
        </w:rPr>
        <w:t xml:space="preserve"> </w:t>
      </w:r>
      <w:r w:rsidR="009B7A24">
        <w:rPr>
          <w:rFonts w:ascii="Segoe UI" w:hAnsi="Segoe UI" w:cs="Segoe UI"/>
          <w:sz w:val="24"/>
          <w:szCs w:val="24"/>
          <w:lang w:val="ka-GE"/>
        </w:rPr>
        <w:t xml:space="preserve">სიდიდესთან დაკავშირებით, რაც შეადგენს </w:t>
      </w:r>
      <w:r w:rsidR="00E43A1A" w:rsidRPr="004E3CC4">
        <w:rPr>
          <w:rFonts w:ascii="Segoe UI" w:hAnsi="Segoe UI" w:cs="Segoe UI"/>
          <w:sz w:val="24"/>
          <w:szCs w:val="24"/>
          <w:lang w:val="ka-GE"/>
        </w:rPr>
        <w:t>3</w:t>
      </w:r>
      <w:r w:rsidR="009B7A24">
        <w:rPr>
          <w:rFonts w:ascii="Segoe UI" w:hAnsi="Segoe UI" w:cs="Segoe UI"/>
          <w:sz w:val="24"/>
          <w:szCs w:val="24"/>
          <w:lang w:val="ka-GE"/>
        </w:rPr>
        <w:t>,</w:t>
      </w:r>
      <w:r w:rsidR="00E43A1A" w:rsidRPr="004E3CC4">
        <w:rPr>
          <w:rFonts w:ascii="Segoe UI" w:hAnsi="Segoe UI" w:cs="Segoe UI"/>
          <w:sz w:val="24"/>
          <w:szCs w:val="24"/>
          <w:lang w:val="ka-GE"/>
        </w:rPr>
        <w:t>200 მ3/სთ-ში</w:t>
      </w:r>
      <w:r w:rsidR="0000730E">
        <w:rPr>
          <w:rFonts w:ascii="Segoe UI" w:hAnsi="Segoe UI" w:cs="Segoe UI"/>
          <w:sz w:val="24"/>
          <w:szCs w:val="24"/>
          <w:lang w:val="ka-GE"/>
        </w:rPr>
        <w:t xml:space="preserve"> 75მ აწევის სიმაღლით</w:t>
      </w:r>
      <w:r w:rsidR="009B7A24">
        <w:rPr>
          <w:rFonts w:ascii="Segoe UI" w:hAnsi="Segoe UI" w:cs="Segoe UI"/>
          <w:sz w:val="24"/>
          <w:szCs w:val="24"/>
          <w:lang w:val="ka-GE"/>
        </w:rPr>
        <w:t xml:space="preserve">. </w:t>
      </w:r>
    </w:p>
    <w:p w14:paraId="275B1A14" w14:textId="77777777" w:rsidR="005B5BDD" w:rsidRPr="004E3CC4" w:rsidRDefault="002515BA" w:rsidP="00266159">
      <w:pPr>
        <w:tabs>
          <w:tab w:val="left" w:pos="1380"/>
        </w:tabs>
        <w:jc w:val="both"/>
        <w:rPr>
          <w:rFonts w:ascii="Segoe UI" w:hAnsi="Segoe UI" w:cs="Segoe UI"/>
          <w:sz w:val="24"/>
          <w:szCs w:val="24"/>
          <w:lang w:val="ka-GE"/>
        </w:rPr>
      </w:pPr>
      <w:r>
        <w:rPr>
          <w:rFonts w:ascii="Segoe UI" w:hAnsi="Segoe UI" w:cs="Segoe UI"/>
          <w:sz w:val="24"/>
          <w:szCs w:val="24"/>
          <w:lang w:val="ka-GE"/>
        </w:rPr>
        <w:t>სიხშირულ</w:t>
      </w:r>
      <w:r w:rsidR="009B7A24">
        <w:rPr>
          <w:rFonts w:ascii="Segoe UI" w:hAnsi="Segoe UI" w:cs="Segoe UI"/>
          <w:sz w:val="24"/>
          <w:szCs w:val="24"/>
          <w:lang w:val="ka-GE"/>
        </w:rPr>
        <w:t xml:space="preserve">ი მართვისთვის წარმადობის რეგულირების </w:t>
      </w:r>
      <w:r w:rsidR="00090D22">
        <w:rPr>
          <w:rFonts w:ascii="Segoe UI" w:hAnsi="Segoe UI" w:cs="Segoe UI"/>
          <w:sz w:val="24"/>
          <w:szCs w:val="24"/>
          <w:lang w:val="ka-GE"/>
        </w:rPr>
        <w:t>მაქსიმუმი</w:t>
      </w:r>
      <w:r w:rsidR="009B7A24">
        <w:rPr>
          <w:rFonts w:ascii="Segoe UI" w:hAnsi="Segoe UI" w:cs="Segoe UI"/>
          <w:sz w:val="24"/>
          <w:szCs w:val="24"/>
          <w:lang w:val="ka-GE"/>
        </w:rPr>
        <w:t xml:space="preserve"> </w:t>
      </w:r>
      <w:r w:rsidR="00E43A1A" w:rsidRPr="004E3CC4">
        <w:rPr>
          <w:rFonts w:ascii="Segoe UI" w:hAnsi="Segoe UI" w:cs="Segoe UI"/>
          <w:sz w:val="24"/>
          <w:szCs w:val="24"/>
          <w:lang w:val="ka-GE"/>
        </w:rPr>
        <w:t>შეადგენს</w:t>
      </w:r>
      <w:r w:rsidR="00090D22">
        <w:rPr>
          <w:rFonts w:ascii="Segoe UI" w:hAnsi="Segoe UI" w:cs="Segoe UI"/>
          <w:sz w:val="24"/>
          <w:szCs w:val="24"/>
          <w:lang w:val="ka-GE"/>
        </w:rPr>
        <w:t xml:space="preserve"> 40%-</w:t>
      </w:r>
      <w:r w:rsidR="00E43A1A" w:rsidRPr="004E3CC4">
        <w:rPr>
          <w:rFonts w:ascii="Segoe UI" w:hAnsi="Segoe UI" w:cs="Segoe UI"/>
          <w:sz w:val="24"/>
          <w:szCs w:val="24"/>
          <w:lang w:val="ka-GE"/>
        </w:rPr>
        <w:t>ს</w:t>
      </w:r>
      <w:r w:rsidR="009B7A24">
        <w:rPr>
          <w:rFonts w:ascii="Segoe UI" w:hAnsi="Segoe UI" w:cs="Segoe UI"/>
          <w:sz w:val="24"/>
          <w:szCs w:val="24"/>
          <w:lang w:val="ka-GE"/>
        </w:rPr>
        <w:t xml:space="preserve">, </w:t>
      </w:r>
      <w:r w:rsidR="000D2D5F" w:rsidRPr="004E3CC4">
        <w:rPr>
          <w:rFonts w:ascii="Segoe UI" w:hAnsi="Segoe UI" w:cs="Segoe UI"/>
          <w:sz w:val="24"/>
          <w:szCs w:val="24"/>
          <w:lang w:val="ka-GE"/>
        </w:rPr>
        <w:t xml:space="preserve">რაც </w:t>
      </w:r>
      <w:r w:rsidR="009B7A24">
        <w:rPr>
          <w:rFonts w:ascii="Segoe UI" w:hAnsi="Segoe UI" w:cs="Segoe UI"/>
          <w:sz w:val="24"/>
          <w:szCs w:val="24"/>
          <w:lang w:val="ka-GE"/>
        </w:rPr>
        <w:t xml:space="preserve">ამ შემთხვევაში </w:t>
      </w:r>
      <w:r w:rsidR="00090D22">
        <w:rPr>
          <w:rFonts w:ascii="Segoe UI" w:hAnsi="Segoe UI" w:cs="Segoe UI"/>
          <w:sz w:val="24"/>
          <w:szCs w:val="24"/>
          <w:lang w:val="ka-GE"/>
        </w:rPr>
        <w:t xml:space="preserve">1,280 მ3/სთ-შია და </w:t>
      </w:r>
      <w:r w:rsidR="000D2D5F" w:rsidRPr="004E3CC4">
        <w:rPr>
          <w:rFonts w:ascii="Segoe UI" w:hAnsi="Segoe UI" w:cs="Segoe UI"/>
          <w:sz w:val="24"/>
          <w:szCs w:val="24"/>
          <w:lang w:val="ka-GE"/>
        </w:rPr>
        <w:t>ხარჯების სტატისტიკის მიხედვით</w:t>
      </w:r>
      <w:r w:rsidR="00090D22">
        <w:rPr>
          <w:rFonts w:ascii="Segoe UI" w:hAnsi="Segoe UI" w:cs="Segoe UI"/>
          <w:sz w:val="24"/>
          <w:szCs w:val="24"/>
          <w:lang w:val="ka-GE"/>
        </w:rPr>
        <w:t xml:space="preserve"> </w:t>
      </w:r>
      <w:r w:rsidR="000D2D5F" w:rsidRPr="004E3CC4">
        <w:rPr>
          <w:rFonts w:ascii="Segoe UI" w:hAnsi="Segoe UI" w:cs="Segoe UI"/>
          <w:sz w:val="24"/>
          <w:szCs w:val="24"/>
          <w:lang w:val="ka-GE"/>
        </w:rPr>
        <w:t>ვერ დააკმაყოფილებს ჩვენს მოთხოვნებს</w:t>
      </w:r>
      <w:r w:rsidR="00090D22">
        <w:rPr>
          <w:rFonts w:ascii="Segoe UI" w:hAnsi="Segoe UI" w:cs="Segoe UI"/>
          <w:sz w:val="24"/>
          <w:szCs w:val="24"/>
          <w:lang w:val="ka-GE"/>
        </w:rPr>
        <w:t>, მაშინ, როცა საჭირო ხდება მხოლოდ მცირე არეალების წყალმომარაგების უზრუნველყოფა</w:t>
      </w:r>
      <w:r w:rsidR="000D2D5F" w:rsidRPr="004E3CC4">
        <w:rPr>
          <w:rFonts w:ascii="Segoe UI" w:hAnsi="Segoe UI" w:cs="Segoe UI"/>
          <w:sz w:val="24"/>
          <w:szCs w:val="24"/>
          <w:lang w:val="ka-GE"/>
        </w:rPr>
        <w:t xml:space="preserve">. </w:t>
      </w:r>
    </w:p>
    <w:p w14:paraId="6D04317A" w14:textId="77777777" w:rsidR="00090D22" w:rsidRDefault="000D2D5F" w:rsidP="00266159">
      <w:pPr>
        <w:tabs>
          <w:tab w:val="left" w:pos="1380"/>
        </w:tabs>
        <w:jc w:val="both"/>
        <w:rPr>
          <w:rFonts w:ascii="Segoe UI" w:hAnsi="Segoe UI" w:cs="Segoe UI"/>
          <w:sz w:val="24"/>
          <w:szCs w:val="24"/>
          <w:lang w:val="ka-GE"/>
        </w:rPr>
      </w:pPr>
      <w:r w:rsidRPr="004E3CC4">
        <w:rPr>
          <w:rFonts w:ascii="Segoe UI" w:hAnsi="Segoe UI" w:cs="Segoe UI"/>
          <w:sz w:val="24"/>
          <w:szCs w:val="24"/>
          <w:lang w:val="ka-GE"/>
        </w:rPr>
        <w:lastRenderedPageBreak/>
        <w:t xml:space="preserve">ზემოაღნიშნულიდან გამომდინარე, </w:t>
      </w:r>
      <w:r w:rsidR="00F24842">
        <w:rPr>
          <w:rFonts w:ascii="Segoe UI" w:hAnsi="Segoe UI" w:cs="Segoe UI"/>
          <w:sz w:val="24"/>
          <w:szCs w:val="24"/>
          <w:lang w:val="ka-GE"/>
        </w:rPr>
        <w:t xml:space="preserve">რეგულირების დიაპაზონის შესამცირებლად </w:t>
      </w:r>
      <w:r w:rsidRPr="004E3CC4">
        <w:rPr>
          <w:rFonts w:ascii="Segoe UI" w:hAnsi="Segoe UI" w:cs="Segoe UI"/>
          <w:sz w:val="24"/>
          <w:szCs w:val="24"/>
          <w:lang w:val="ka-GE"/>
        </w:rPr>
        <w:t xml:space="preserve">საჭიროა </w:t>
      </w:r>
      <w:r w:rsidR="00090D22">
        <w:rPr>
          <w:rFonts w:ascii="Segoe UI" w:hAnsi="Segoe UI" w:cs="Segoe UI"/>
          <w:sz w:val="24"/>
          <w:szCs w:val="24"/>
          <w:lang w:val="ka-GE"/>
        </w:rPr>
        <w:t xml:space="preserve">არსებული 3,200 მ3/სთ-ში წარმადობის ტუმბო-აგრეგატის </w:t>
      </w:r>
      <w:r w:rsidRPr="004E3CC4">
        <w:rPr>
          <w:rFonts w:ascii="Segoe UI" w:hAnsi="Segoe UI" w:cs="Segoe UI"/>
          <w:sz w:val="24"/>
          <w:szCs w:val="24"/>
          <w:lang w:val="ka-GE"/>
        </w:rPr>
        <w:t xml:space="preserve">დაყოფა ორ </w:t>
      </w:r>
      <w:r w:rsidR="00A3557B" w:rsidRPr="004E3CC4">
        <w:rPr>
          <w:rFonts w:ascii="Segoe UI" w:hAnsi="Segoe UI" w:cs="Segoe UI"/>
          <w:sz w:val="24"/>
          <w:szCs w:val="24"/>
          <w:lang w:val="ka-GE"/>
        </w:rPr>
        <w:t>ექვივალენტურ აგრეგატად, ანუ ორ 1</w:t>
      </w:r>
      <w:r w:rsidR="00090D22">
        <w:rPr>
          <w:rFonts w:ascii="Segoe UI" w:hAnsi="Segoe UI" w:cs="Segoe UI"/>
          <w:sz w:val="24"/>
          <w:szCs w:val="24"/>
          <w:lang w:val="ka-GE"/>
        </w:rPr>
        <w:t>,</w:t>
      </w:r>
      <w:r w:rsidR="00A3557B" w:rsidRPr="004E3CC4">
        <w:rPr>
          <w:rFonts w:ascii="Segoe UI" w:hAnsi="Segoe UI" w:cs="Segoe UI"/>
          <w:sz w:val="24"/>
          <w:szCs w:val="24"/>
          <w:lang w:val="ka-GE"/>
        </w:rPr>
        <w:t xml:space="preserve">600 მ3/სთ-ში წარმადობის მქონედ. </w:t>
      </w:r>
      <w:r w:rsidR="00AF0371">
        <w:rPr>
          <w:rFonts w:ascii="Segoe UI" w:hAnsi="Segoe UI" w:cs="Segoe UI"/>
          <w:sz w:val="24"/>
          <w:szCs w:val="24"/>
          <w:lang w:val="ka-GE"/>
        </w:rPr>
        <w:t xml:space="preserve">კატალოგის მიხედვით, მიღებულ მოცემულობასთან მიმართებაში ყველაზე ახლოსაა 1,450 მ3/სთ-ში ტუმბო-აგრეგატი 75მ აწევის სიმაღლით. </w:t>
      </w:r>
    </w:p>
    <w:p w14:paraId="54EB08B5" w14:textId="77777777" w:rsidR="00417A8F" w:rsidRDefault="00417A8F" w:rsidP="00266159">
      <w:pPr>
        <w:tabs>
          <w:tab w:val="left" w:pos="1380"/>
        </w:tabs>
        <w:jc w:val="both"/>
        <w:rPr>
          <w:rFonts w:ascii="Segoe UI" w:hAnsi="Segoe UI" w:cs="Segoe UI"/>
          <w:sz w:val="24"/>
          <w:szCs w:val="24"/>
          <w:lang w:val="ka-GE"/>
        </w:rPr>
      </w:pPr>
      <w:r>
        <w:rPr>
          <w:rFonts w:ascii="Segoe UI" w:hAnsi="Segoe UI" w:cs="Segoe UI"/>
          <w:sz w:val="24"/>
          <w:szCs w:val="24"/>
          <w:lang w:val="ka-GE"/>
        </w:rPr>
        <w:t xml:space="preserve">მსგავსი გაანგარიშება </w:t>
      </w:r>
      <w:r w:rsidRPr="004E3CC4">
        <w:rPr>
          <w:rFonts w:ascii="Segoe UI" w:hAnsi="Segoe UI" w:cs="Segoe UI"/>
          <w:sz w:val="24"/>
          <w:szCs w:val="24"/>
          <w:lang w:val="ka-GE"/>
        </w:rPr>
        <w:t>40%</w:t>
      </w:r>
      <w:r>
        <w:rPr>
          <w:rFonts w:ascii="Segoe UI" w:hAnsi="Segoe UI" w:cs="Segoe UI"/>
          <w:sz w:val="24"/>
          <w:szCs w:val="24"/>
          <w:lang w:val="ka-GE"/>
        </w:rPr>
        <w:t>-იანი</w:t>
      </w:r>
      <w:r w:rsidRPr="004E3CC4">
        <w:rPr>
          <w:rFonts w:ascii="Segoe UI" w:hAnsi="Segoe UI" w:cs="Segoe UI"/>
          <w:sz w:val="24"/>
          <w:szCs w:val="24"/>
          <w:lang w:val="ka-GE"/>
        </w:rPr>
        <w:t xml:space="preserve"> რეგულირების პირობებში, რომელიც შეადგენს</w:t>
      </w:r>
      <w:r>
        <w:rPr>
          <w:rFonts w:ascii="Segoe UI" w:hAnsi="Segoe UI" w:cs="Segoe UI"/>
          <w:sz w:val="24"/>
          <w:szCs w:val="24"/>
          <w:lang w:val="ka-GE"/>
        </w:rPr>
        <w:t xml:space="preserve"> 580 </w:t>
      </w:r>
      <w:r w:rsidRPr="004E3CC4">
        <w:rPr>
          <w:rFonts w:ascii="Segoe UI" w:hAnsi="Segoe UI" w:cs="Segoe UI"/>
          <w:sz w:val="24"/>
          <w:szCs w:val="24"/>
          <w:lang w:val="ka-GE"/>
        </w:rPr>
        <w:t>მ3/სთ-ში</w:t>
      </w:r>
      <w:r>
        <w:rPr>
          <w:rFonts w:ascii="Segoe UI" w:hAnsi="Segoe UI" w:cs="Segoe UI"/>
          <w:sz w:val="24"/>
          <w:szCs w:val="24"/>
          <w:lang w:val="ka-GE"/>
        </w:rPr>
        <w:t>, სრულ</w:t>
      </w:r>
      <w:r w:rsidRPr="004E3CC4">
        <w:rPr>
          <w:rFonts w:ascii="Segoe UI" w:hAnsi="Segoe UI" w:cs="Segoe UI"/>
          <w:sz w:val="24"/>
          <w:szCs w:val="24"/>
          <w:lang w:val="ka-GE"/>
        </w:rPr>
        <w:t>ად დააკმაყოფილებს</w:t>
      </w:r>
      <w:r>
        <w:rPr>
          <w:rFonts w:ascii="Segoe UI" w:hAnsi="Segoe UI" w:cs="Segoe UI"/>
          <w:sz w:val="24"/>
          <w:szCs w:val="24"/>
          <w:lang w:val="ka-GE"/>
        </w:rPr>
        <w:t xml:space="preserve"> ტუმბო-აგრეგატზე</w:t>
      </w:r>
      <w:r w:rsidRPr="004E3CC4">
        <w:rPr>
          <w:rFonts w:ascii="Segoe UI" w:hAnsi="Segoe UI" w:cs="Segoe UI"/>
          <w:sz w:val="24"/>
          <w:szCs w:val="24"/>
          <w:lang w:val="ka-GE"/>
        </w:rPr>
        <w:t xml:space="preserve"> დაკისრებული ამოცანის შესრულებას</w:t>
      </w:r>
      <w:r w:rsidR="0000730E">
        <w:rPr>
          <w:rFonts w:ascii="Segoe UI" w:hAnsi="Segoe UI" w:cs="Segoe UI"/>
          <w:sz w:val="24"/>
          <w:szCs w:val="24"/>
          <w:lang w:val="ka-GE"/>
        </w:rPr>
        <w:t xml:space="preserve"> მცირე არეალების წყალმომარაგების უზრუნველსაყოფად</w:t>
      </w:r>
      <w:r w:rsidRPr="004E3CC4">
        <w:rPr>
          <w:rFonts w:ascii="Segoe UI" w:hAnsi="Segoe UI" w:cs="Segoe UI"/>
          <w:sz w:val="24"/>
          <w:szCs w:val="24"/>
          <w:lang w:val="ka-GE"/>
        </w:rPr>
        <w:t>.</w:t>
      </w:r>
      <w:r>
        <w:rPr>
          <w:rFonts w:ascii="Segoe UI" w:hAnsi="Segoe UI" w:cs="Segoe UI"/>
          <w:sz w:val="24"/>
          <w:szCs w:val="24"/>
          <w:lang w:val="ka-GE"/>
        </w:rPr>
        <w:t xml:space="preserve"> </w:t>
      </w:r>
    </w:p>
    <w:p w14:paraId="57B9FD77" w14:textId="77777777" w:rsidR="00AF0371" w:rsidRDefault="00AF0371" w:rsidP="00266159">
      <w:pPr>
        <w:tabs>
          <w:tab w:val="left" w:pos="1380"/>
        </w:tabs>
        <w:jc w:val="both"/>
        <w:rPr>
          <w:rFonts w:ascii="Segoe UI" w:hAnsi="Segoe UI" w:cs="Segoe UI"/>
          <w:sz w:val="24"/>
          <w:szCs w:val="24"/>
          <w:lang w:val="ka-GE"/>
        </w:rPr>
      </w:pPr>
      <w:r>
        <w:rPr>
          <w:rFonts w:ascii="Segoe UI" w:hAnsi="Segoe UI" w:cs="Segoe UI"/>
          <w:sz w:val="24"/>
          <w:szCs w:val="24"/>
          <w:lang w:val="ka-GE"/>
        </w:rPr>
        <w:t xml:space="preserve">რაც შეეხება აწევის სიმაღლეს, მისი გაანგარიშება ხდება შემწოვი ქსელის მინიმალური დაწნევიდან და სიგრძეზე დანაკარგების გათვალისწინებით. სტატისტიკის </w:t>
      </w:r>
      <w:r w:rsidR="00417A8F">
        <w:rPr>
          <w:rFonts w:ascii="Segoe UI" w:hAnsi="Segoe UI" w:cs="Segoe UI"/>
          <w:sz w:val="24"/>
          <w:szCs w:val="24"/>
          <w:lang w:val="ka-GE"/>
        </w:rPr>
        <w:t xml:space="preserve">და ნიშნულების </w:t>
      </w:r>
      <w:r>
        <w:rPr>
          <w:rFonts w:ascii="Segoe UI" w:hAnsi="Segoe UI" w:cs="Segoe UI"/>
          <w:sz w:val="24"/>
          <w:szCs w:val="24"/>
          <w:lang w:val="ka-GE"/>
        </w:rPr>
        <w:t>მიხედვით, მინიმალური დაწნევა მე-4 წყალდენში მაშინ როცა წყალი პირდაპირ მიეწოდება ბახტრიონის სატუმბო სადგურს, შეადგენს 0.5 - ატმ-ს. მაქსიმალური საჭირო წნევა</w:t>
      </w:r>
      <w:r w:rsidR="0000730E">
        <w:rPr>
          <w:rFonts w:ascii="Segoe UI" w:hAnsi="Segoe UI" w:cs="Segoe UI"/>
          <w:sz w:val="24"/>
          <w:szCs w:val="24"/>
          <w:lang w:val="ka-GE"/>
        </w:rPr>
        <w:t xml:space="preserve"> 7.6</w:t>
      </w:r>
      <w:r>
        <w:rPr>
          <w:rFonts w:ascii="Segoe UI" w:hAnsi="Segoe UI" w:cs="Segoe UI"/>
          <w:sz w:val="24"/>
          <w:szCs w:val="24"/>
          <w:lang w:val="ka-GE"/>
        </w:rPr>
        <w:t xml:space="preserve"> ატმ-ოა, შესაბამისად,</w:t>
      </w:r>
      <w:r w:rsidR="0000730E">
        <w:rPr>
          <w:rFonts w:ascii="Segoe UI" w:hAnsi="Segoe UI" w:cs="Segoe UI"/>
          <w:sz w:val="24"/>
          <w:szCs w:val="24"/>
          <w:lang w:val="ka-GE"/>
        </w:rPr>
        <w:t xml:space="preserve"> ნიშნულებს შორის სხვაობის და სიგრძეზე დანაკარგების გათვალისწინებით</w:t>
      </w:r>
      <w:r>
        <w:rPr>
          <w:rFonts w:ascii="Segoe UI" w:hAnsi="Segoe UI" w:cs="Segoe UI"/>
          <w:sz w:val="24"/>
          <w:szCs w:val="24"/>
          <w:lang w:val="ka-GE"/>
        </w:rPr>
        <w:t xml:space="preserve"> 75მ აწევის ტუმბო-აგრეგატი</w:t>
      </w:r>
      <w:r w:rsidR="0000730E">
        <w:rPr>
          <w:rFonts w:ascii="Segoe UI" w:hAnsi="Segoe UI" w:cs="Segoe UI"/>
          <w:sz w:val="24"/>
          <w:szCs w:val="24"/>
          <w:lang w:val="ka-GE"/>
        </w:rPr>
        <w:t xml:space="preserve"> სრულად</w:t>
      </w:r>
      <w:r>
        <w:rPr>
          <w:rFonts w:ascii="Segoe UI" w:hAnsi="Segoe UI" w:cs="Segoe UI"/>
          <w:sz w:val="24"/>
          <w:szCs w:val="24"/>
          <w:lang w:val="ka-GE"/>
        </w:rPr>
        <w:t xml:space="preserve"> აკმაყოფილებს ოპტიმალურ რეჟიმს </w:t>
      </w:r>
      <w:r w:rsidR="00417A8F">
        <w:rPr>
          <w:rFonts w:ascii="Segoe UI" w:hAnsi="Segoe UI" w:cs="Segoe UI"/>
          <w:sz w:val="24"/>
          <w:szCs w:val="24"/>
          <w:lang w:val="ka-GE"/>
        </w:rPr>
        <w:t xml:space="preserve">შემწოვი ქსელის მინიმალური დაწნევის პირობებში. </w:t>
      </w:r>
    </w:p>
    <w:p w14:paraId="153DA5C9" w14:textId="77777777" w:rsidR="000A5DD4" w:rsidRPr="004E3CC4" w:rsidRDefault="00417A8F" w:rsidP="000A5DD4">
      <w:pPr>
        <w:tabs>
          <w:tab w:val="left" w:pos="1380"/>
        </w:tabs>
        <w:jc w:val="both"/>
        <w:rPr>
          <w:rFonts w:ascii="Segoe UI" w:hAnsi="Segoe UI" w:cs="Segoe UI"/>
          <w:sz w:val="24"/>
          <w:szCs w:val="24"/>
          <w:lang w:val="ka-GE"/>
        </w:rPr>
      </w:pPr>
      <w:r>
        <w:rPr>
          <w:rFonts w:ascii="Segoe UI" w:hAnsi="Segoe UI" w:cs="Segoe UI"/>
          <w:sz w:val="24"/>
          <w:szCs w:val="24"/>
          <w:lang w:val="ka-GE"/>
        </w:rPr>
        <w:t>ტუმბო-აგრეგატი აღჭურვილი უნდა იყოს</w:t>
      </w:r>
      <w:r w:rsidR="000A5DD4" w:rsidRPr="004E3CC4">
        <w:rPr>
          <w:rFonts w:ascii="Segoe UI" w:hAnsi="Segoe UI" w:cs="Segoe UI"/>
          <w:sz w:val="24"/>
          <w:szCs w:val="24"/>
          <w:lang w:val="ka-GE"/>
        </w:rPr>
        <w:t xml:space="preserve"> სიხშირული </w:t>
      </w:r>
      <w:r>
        <w:rPr>
          <w:rFonts w:ascii="Segoe UI" w:hAnsi="Segoe UI" w:cs="Segoe UI"/>
          <w:sz w:val="24"/>
          <w:szCs w:val="24"/>
          <w:lang w:val="ka-GE"/>
        </w:rPr>
        <w:t xml:space="preserve">მართვის </w:t>
      </w:r>
      <w:r w:rsidR="006B2163">
        <w:rPr>
          <w:rFonts w:ascii="Segoe UI" w:hAnsi="Segoe UI" w:cs="Segoe UI"/>
          <w:sz w:val="24"/>
          <w:szCs w:val="24"/>
          <w:lang w:val="ka-GE"/>
        </w:rPr>
        <w:t xml:space="preserve">გადამქმნელითა </w:t>
      </w:r>
      <w:r>
        <w:rPr>
          <w:rFonts w:ascii="Segoe UI" w:hAnsi="Segoe UI" w:cs="Segoe UI"/>
          <w:sz w:val="24"/>
          <w:szCs w:val="24"/>
          <w:lang w:val="ka-GE"/>
        </w:rPr>
        <w:t xml:space="preserve">და კარადით, </w:t>
      </w:r>
      <w:r w:rsidR="000A5DD4" w:rsidRPr="004E3CC4">
        <w:rPr>
          <w:rFonts w:ascii="Segoe UI" w:hAnsi="Segoe UI" w:cs="Segoe UI"/>
          <w:sz w:val="24"/>
          <w:szCs w:val="24"/>
          <w:lang w:val="ka-GE"/>
        </w:rPr>
        <w:t>რომელიც თავის მხრივ, მიუხედავად ხარჯების ხშირი ცვალებადობისა, დღე</w:t>
      </w:r>
      <w:r>
        <w:rPr>
          <w:rFonts w:ascii="Segoe UI" w:hAnsi="Segoe UI" w:cs="Segoe UI"/>
          <w:sz w:val="24"/>
          <w:szCs w:val="24"/>
          <w:lang w:val="ka-GE"/>
        </w:rPr>
        <w:t>-</w:t>
      </w:r>
      <w:r w:rsidR="000A5DD4" w:rsidRPr="004E3CC4">
        <w:rPr>
          <w:rFonts w:ascii="Segoe UI" w:hAnsi="Segoe UI" w:cs="Segoe UI"/>
          <w:sz w:val="24"/>
          <w:szCs w:val="24"/>
          <w:lang w:val="ka-GE"/>
        </w:rPr>
        <w:t xml:space="preserve">ღამის ნებისმიერ მონაკვეთში უზრუნველყოფს </w:t>
      </w:r>
      <w:r>
        <w:rPr>
          <w:rFonts w:ascii="Segoe UI" w:hAnsi="Segoe UI" w:cs="Segoe UI"/>
          <w:sz w:val="24"/>
          <w:szCs w:val="24"/>
          <w:lang w:val="ka-GE"/>
        </w:rPr>
        <w:t>წყალდენებში</w:t>
      </w:r>
      <w:r w:rsidR="000A5DD4" w:rsidRPr="004E3CC4">
        <w:rPr>
          <w:rFonts w:ascii="Segoe UI" w:hAnsi="Segoe UI" w:cs="Segoe UI"/>
          <w:sz w:val="24"/>
          <w:szCs w:val="24"/>
          <w:lang w:val="ka-GE"/>
        </w:rPr>
        <w:t xml:space="preserve"> სტაბილური</w:t>
      </w:r>
      <w:r>
        <w:rPr>
          <w:rFonts w:ascii="Segoe UI" w:hAnsi="Segoe UI" w:cs="Segoe UI"/>
          <w:sz w:val="24"/>
          <w:szCs w:val="24"/>
          <w:lang w:val="ka-GE"/>
        </w:rPr>
        <w:t>,</w:t>
      </w:r>
      <w:r w:rsidR="000A5DD4" w:rsidRPr="004E3CC4">
        <w:rPr>
          <w:rFonts w:ascii="Segoe UI" w:hAnsi="Segoe UI" w:cs="Segoe UI"/>
          <w:sz w:val="24"/>
          <w:szCs w:val="24"/>
          <w:lang w:val="ka-GE"/>
        </w:rPr>
        <w:t xml:space="preserve"> </w:t>
      </w:r>
      <w:r>
        <w:rPr>
          <w:rFonts w:ascii="Segoe UI" w:hAnsi="Segoe UI" w:cs="Segoe UI"/>
          <w:sz w:val="24"/>
          <w:szCs w:val="24"/>
          <w:lang w:val="ka-GE"/>
        </w:rPr>
        <w:t xml:space="preserve">მოთხოვნის მიხედვით </w:t>
      </w:r>
      <w:r w:rsidR="000A5DD4" w:rsidRPr="004E3CC4">
        <w:rPr>
          <w:rFonts w:ascii="Segoe UI" w:hAnsi="Segoe UI" w:cs="Segoe UI"/>
          <w:sz w:val="24"/>
          <w:szCs w:val="24"/>
          <w:lang w:val="ka-GE"/>
        </w:rPr>
        <w:t xml:space="preserve">საჭირო წნევის შენარჩუნებას, ყოველგვარი მექანიკური თუ პერსონალის ჩარევის გარეშე. </w:t>
      </w:r>
    </w:p>
    <w:p w14:paraId="790DC48B" w14:textId="77777777" w:rsidR="00F24842" w:rsidRPr="004E3CC4" w:rsidRDefault="00F24842" w:rsidP="00F24842">
      <w:pPr>
        <w:tabs>
          <w:tab w:val="left" w:pos="1380"/>
        </w:tabs>
        <w:jc w:val="both"/>
        <w:rPr>
          <w:rFonts w:ascii="Segoe UI" w:hAnsi="Segoe UI" w:cs="Segoe UI"/>
          <w:sz w:val="24"/>
          <w:szCs w:val="24"/>
          <w:lang w:val="ka-GE"/>
        </w:rPr>
      </w:pPr>
      <w:r>
        <w:rPr>
          <w:rFonts w:ascii="Segoe UI" w:hAnsi="Segoe UI" w:cs="Segoe UI"/>
          <w:sz w:val="24"/>
          <w:szCs w:val="24"/>
          <w:lang w:val="ka-GE"/>
        </w:rPr>
        <w:t xml:space="preserve">იმისათვის, რომ </w:t>
      </w:r>
      <w:r w:rsidRPr="004E3CC4">
        <w:rPr>
          <w:rFonts w:ascii="Segoe UI" w:hAnsi="Segoe UI" w:cs="Segoe UI"/>
          <w:sz w:val="24"/>
          <w:szCs w:val="24"/>
          <w:lang w:val="ka-GE"/>
        </w:rPr>
        <w:t xml:space="preserve">წნევის ცვლილებების დროს, სიხშირული გარდამქმნელის მიერ განხორციელებულ ავტომატურ რეგულირებას არ შეექმნას წინააღმდეგობა და არ მოხდეს აგრეგატის გადატვირთულ რეჟიმში მუშაობა, რაც ავტომატურად გამოიწვევს დაცვის სისტემების მიერ მის ავარიულ გაჩერებას, </w:t>
      </w:r>
      <w:r>
        <w:rPr>
          <w:rFonts w:ascii="Segoe UI" w:hAnsi="Segoe UI" w:cs="Segoe UI"/>
          <w:sz w:val="24"/>
          <w:szCs w:val="24"/>
          <w:lang w:val="ka-GE"/>
        </w:rPr>
        <w:t xml:space="preserve">აუცილებელია </w:t>
      </w:r>
      <w:r w:rsidRPr="004E3CC4">
        <w:rPr>
          <w:rFonts w:ascii="Segoe UI" w:hAnsi="Segoe UI" w:cs="Segoe UI"/>
          <w:sz w:val="24"/>
          <w:szCs w:val="24"/>
          <w:lang w:val="ka-GE"/>
        </w:rPr>
        <w:t>შერჩეულ იქნა</w:t>
      </w:r>
      <w:r>
        <w:rPr>
          <w:rFonts w:ascii="Segoe UI" w:hAnsi="Segoe UI" w:cs="Segoe UI"/>
          <w:sz w:val="24"/>
          <w:szCs w:val="24"/>
          <w:lang w:val="ka-GE"/>
        </w:rPr>
        <w:t>ს</w:t>
      </w:r>
      <w:r w:rsidRPr="004E3CC4">
        <w:rPr>
          <w:rFonts w:ascii="Segoe UI" w:hAnsi="Segoe UI" w:cs="Segoe UI"/>
          <w:sz w:val="24"/>
          <w:szCs w:val="24"/>
          <w:lang w:val="ka-GE"/>
        </w:rPr>
        <w:t xml:space="preserve"> პასპორტით </w:t>
      </w:r>
      <w:r>
        <w:rPr>
          <w:rFonts w:ascii="Segoe UI" w:hAnsi="Segoe UI" w:cs="Segoe UI"/>
          <w:sz w:val="24"/>
          <w:szCs w:val="24"/>
          <w:lang w:val="ka-GE"/>
        </w:rPr>
        <w:t xml:space="preserve">და კატალოგით </w:t>
      </w:r>
      <w:r w:rsidRPr="004E3CC4">
        <w:rPr>
          <w:rFonts w:ascii="Segoe UI" w:hAnsi="Segoe UI" w:cs="Segoe UI"/>
          <w:sz w:val="24"/>
          <w:szCs w:val="24"/>
          <w:lang w:val="ka-GE"/>
        </w:rPr>
        <w:t xml:space="preserve">გათვალისწინებული </w:t>
      </w:r>
      <w:r>
        <w:rPr>
          <w:rFonts w:ascii="Segoe UI" w:hAnsi="Segoe UI" w:cs="Segoe UI"/>
          <w:sz w:val="24"/>
          <w:szCs w:val="24"/>
          <w:lang w:val="ka-GE"/>
        </w:rPr>
        <w:t xml:space="preserve">ტუმბოს შესაბამისი </w:t>
      </w:r>
      <w:r w:rsidRPr="004E3CC4">
        <w:rPr>
          <w:rFonts w:ascii="Segoe UI" w:hAnsi="Segoe UI" w:cs="Segoe UI"/>
          <w:sz w:val="24"/>
          <w:szCs w:val="24"/>
          <w:lang w:val="ka-GE"/>
        </w:rPr>
        <w:t>სიმძლავრის ძრავი.</w:t>
      </w:r>
    </w:p>
    <w:p w14:paraId="2039EF00" w14:textId="77777777" w:rsidR="0000730E" w:rsidRDefault="0000730E" w:rsidP="00F24842">
      <w:pPr>
        <w:tabs>
          <w:tab w:val="left" w:pos="1380"/>
        </w:tabs>
        <w:jc w:val="both"/>
        <w:rPr>
          <w:rFonts w:ascii="Segoe UI" w:hAnsi="Segoe UI" w:cs="Segoe UI"/>
          <w:sz w:val="24"/>
          <w:szCs w:val="24"/>
          <w:lang w:val="ka-GE"/>
        </w:rPr>
      </w:pPr>
    </w:p>
    <w:p w14:paraId="6992990E" w14:textId="77777777" w:rsidR="00BC62F2" w:rsidRDefault="00BC62F2" w:rsidP="00BC62F2">
      <w:pPr>
        <w:tabs>
          <w:tab w:val="left" w:pos="1380"/>
        </w:tabs>
        <w:jc w:val="both"/>
        <w:rPr>
          <w:rFonts w:ascii="Segoe UI" w:hAnsi="Segoe UI" w:cs="Segoe UI"/>
          <w:sz w:val="24"/>
          <w:szCs w:val="24"/>
          <w:lang w:val="ka-GE"/>
        </w:rPr>
      </w:pPr>
    </w:p>
    <w:p w14:paraId="3806A7EC" w14:textId="77777777" w:rsidR="00E66F35" w:rsidRDefault="00E66F35" w:rsidP="00BC62F2">
      <w:pPr>
        <w:tabs>
          <w:tab w:val="left" w:pos="1380"/>
        </w:tabs>
        <w:jc w:val="both"/>
        <w:rPr>
          <w:rFonts w:ascii="Segoe UI" w:hAnsi="Segoe UI" w:cs="Segoe UI"/>
          <w:sz w:val="24"/>
          <w:szCs w:val="24"/>
          <w:lang w:val="ka-GE"/>
        </w:rPr>
      </w:pPr>
    </w:p>
    <w:p w14:paraId="7264C98B" w14:textId="77777777" w:rsidR="00E66F35" w:rsidRDefault="00E66F35" w:rsidP="00BC62F2">
      <w:pPr>
        <w:tabs>
          <w:tab w:val="left" w:pos="1380"/>
        </w:tabs>
        <w:jc w:val="both"/>
        <w:rPr>
          <w:rFonts w:ascii="Segoe UI" w:hAnsi="Segoe UI" w:cs="Segoe UI"/>
          <w:sz w:val="24"/>
          <w:szCs w:val="24"/>
          <w:lang w:val="ka-GE"/>
        </w:rPr>
      </w:pPr>
    </w:p>
    <w:p w14:paraId="1F94DE45" w14:textId="77777777" w:rsidR="00992580" w:rsidRDefault="00992580" w:rsidP="00BC62F2">
      <w:pPr>
        <w:tabs>
          <w:tab w:val="left" w:pos="1380"/>
        </w:tabs>
        <w:jc w:val="both"/>
        <w:rPr>
          <w:rFonts w:ascii="Segoe UI" w:hAnsi="Segoe UI" w:cs="Segoe UI"/>
          <w:sz w:val="24"/>
          <w:szCs w:val="24"/>
          <w:lang w:val="ka-GE"/>
        </w:rPr>
      </w:pPr>
    </w:p>
    <w:p w14:paraId="2D1FD1D0" w14:textId="77777777" w:rsidR="00992580" w:rsidRDefault="00992580" w:rsidP="00BC62F2">
      <w:pPr>
        <w:tabs>
          <w:tab w:val="left" w:pos="1380"/>
        </w:tabs>
        <w:jc w:val="both"/>
        <w:rPr>
          <w:rFonts w:ascii="Segoe UI" w:hAnsi="Segoe UI" w:cs="Segoe UI"/>
          <w:sz w:val="24"/>
          <w:szCs w:val="24"/>
          <w:lang w:val="ka-GE"/>
        </w:rPr>
      </w:pPr>
    </w:p>
    <w:p w14:paraId="38A46058" w14:textId="77777777" w:rsidR="007D4C97" w:rsidRDefault="007D4C97" w:rsidP="007D4C97"/>
    <w:p w14:paraId="39247CD8" w14:textId="508EE106" w:rsidR="007D4C97" w:rsidRPr="007D4C97" w:rsidRDefault="00404842" w:rsidP="007D4C97">
      <w:pPr>
        <w:pStyle w:val="Heading3"/>
        <w:rPr>
          <w:rFonts w:ascii="Segoe UI" w:hAnsi="Segoe UI" w:cs="Segoe UI"/>
          <w:b/>
          <w:sz w:val="28"/>
          <w:szCs w:val="28"/>
        </w:rPr>
      </w:pPr>
      <w:bookmarkStart w:id="9" w:name="_Toc34139023"/>
      <w:r>
        <w:rPr>
          <w:rFonts w:ascii="Segoe UI" w:hAnsi="Segoe UI" w:cs="Segoe UI"/>
          <w:b/>
          <w:color w:val="2E74B5" w:themeColor="accent1" w:themeShade="BF"/>
          <w:sz w:val="28"/>
          <w:szCs w:val="28"/>
        </w:rPr>
        <w:t>9</w:t>
      </w:r>
      <w:r w:rsidR="007D4C97" w:rsidRPr="007D4C97">
        <w:rPr>
          <w:rFonts w:ascii="Segoe UI" w:hAnsi="Segoe UI" w:cs="Segoe UI"/>
          <w:b/>
          <w:color w:val="2E74B5" w:themeColor="accent1" w:themeShade="BF"/>
          <w:sz w:val="28"/>
          <w:szCs w:val="28"/>
        </w:rPr>
        <w:t xml:space="preserve">.სატენდერო </w:t>
      </w:r>
      <w:r w:rsidR="00E66F35">
        <w:rPr>
          <w:rFonts w:ascii="Segoe UI" w:hAnsi="Segoe UI" w:cs="Segoe UI"/>
          <w:b/>
          <w:color w:val="2E74B5" w:themeColor="accent1" w:themeShade="BF"/>
          <w:sz w:val="28"/>
          <w:szCs w:val="28"/>
        </w:rPr>
        <w:t>პირობები</w:t>
      </w:r>
      <w:bookmarkEnd w:id="9"/>
    </w:p>
    <w:p w14:paraId="47D644C2" w14:textId="77777777" w:rsidR="00CE101F" w:rsidRDefault="004E2647" w:rsidP="00E90C95">
      <w:pPr>
        <w:tabs>
          <w:tab w:val="left" w:pos="1380"/>
        </w:tabs>
        <w:jc w:val="both"/>
        <w:rPr>
          <w:rFonts w:ascii="Segoe UI" w:hAnsi="Segoe UI" w:cs="Segoe UI"/>
          <w:sz w:val="24"/>
          <w:szCs w:val="24"/>
          <w:lang w:val="ka-GE"/>
        </w:rPr>
      </w:pPr>
      <w:r w:rsidRPr="004E3CC4">
        <w:rPr>
          <w:rFonts w:ascii="Segoe UI" w:hAnsi="Segoe UI" w:cs="Segoe UI"/>
          <w:sz w:val="24"/>
          <w:szCs w:val="24"/>
          <w:lang w:val="ka-GE"/>
        </w:rPr>
        <w:br/>
      </w:r>
      <w:r w:rsidR="00CE101F">
        <w:rPr>
          <w:rFonts w:ascii="Segoe UI" w:hAnsi="Segoe UI" w:cs="Segoe UI"/>
          <w:sz w:val="24"/>
          <w:szCs w:val="24"/>
          <w:lang w:val="ka-GE"/>
        </w:rPr>
        <w:t>კომპანიის გადაწყვეტილებით</w:t>
      </w:r>
      <w:r w:rsidR="00EF1AED">
        <w:rPr>
          <w:rFonts w:ascii="Segoe UI" w:hAnsi="Segoe UI" w:cs="Segoe UI"/>
          <w:sz w:val="24"/>
          <w:szCs w:val="24"/>
        </w:rPr>
        <w:t>,</w:t>
      </w:r>
      <w:r w:rsidR="00CE101F">
        <w:rPr>
          <w:rFonts w:ascii="Segoe UI" w:hAnsi="Segoe UI" w:cs="Segoe UI"/>
          <w:sz w:val="24"/>
          <w:szCs w:val="24"/>
          <w:lang w:val="ka-GE"/>
        </w:rPr>
        <w:t xml:space="preserve"> სატენდერო წინადადება მომზადდა როგორც მაღალი ძაბვის, ასევე დაბალი ძაბვის ტუმბო აგრეგატების შესყიდვის მომსახურებაზე.  ეს გამოწვეულია იმით, რომ არსებული გამოცდილების მიხედვით მაღალი ძაბვის სიხშირული მართვის აღჭურვილობები გაცილებით უფრო ძვირია ვიდრე დაბალი ძაბვის. შესაბამისად, </w:t>
      </w:r>
      <w:r w:rsidR="00D400FC">
        <w:rPr>
          <w:rFonts w:ascii="Segoe UI" w:hAnsi="Segoe UI" w:cs="Segoe UI"/>
          <w:sz w:val="24"/>
          <w:szCs w:val="24"/>
          <w:lang w:val="ka-GE"/>
        </w:rPr>
        <w:t xml:space="preserve">ორი სატენდერო წინადადების შეფასებით მარტივად დავრწმუდებით ფასთა ადეკვატურობაში და მიღებული გადაწყვეტილების სისწორეში. </w:t>
      </w:r>
    </w:p>
    <w:p w14:paraId="02189B99" w14:textId="77777777" w:rsidR="00CE101F" w:rsidRPr="00F33870" w:rsidRDefault="00D400FC" w:rsidP="00F33870">
      <w:pPr>
        <w:pStyle w:val="ListParagraph"/>
        <w:numPr>
          <w:ilvl w:val="0"/>
          <w:numId w:val="15"/>
        </w:numPr>
        <w:tabs>
          <w:tab w:val="left" w:pos="1380"/>
        </w:tabs>
        <w:jc w:val="both"/>
        <w:rPr>
          <w:rFonts w:ascii="Segoe UI" w:hAnsi="Segoe UI" w:cs="Segoe UI"/>
          <w:sz w:val="24"/>
          <w:szCs w:val="24"/>
          <w:lang w:val="ka-GE"/>
        </w:rPr>
      </w:pPr>
      <w:r w:rsidRPr="00F33870">
        <w:rPr>
          <w:rFonts w:ascii="Segoe UI" w:hAnsi="Segoe UI" w:cs="Segoe UI"/>
          <w:sz w:val="24"/>
          <w:szCs w:val="24"/>
          <w:lang w:val="ka-GE"/>
        </w:rPr>
        <w:t>დაბალი ძაბვის სატენდერო პირობები:</w:t>
      </w:r>
    </w:p>
    <w:p w14:paraId="0515FD40" w14:textId="77777777" w:rsidR="004E2647" w:rsidRPr="0000730E" w:rsidRDefault="004E2647" w:rsidP="00E90C95">
      <w:pPr>
        <w:tabs>
          <w:tab w:val="left" w:pos="1380"/>
        </w:tabs>
        <w:jc w:val="both"/>
        <w:rPr>
          <w:rFonts w:ascii="Segoe UI" w:hAnsi="Segoe UI" w:cs="Segoe UI"/>
          <w:sz w:val="24"/>
          <w:szCs w:val="24"/>
        </w:rPr>
      </w:pPr>
      <w:r w:rsidRPr="004E3CC4">
        <w:rPr>
          <w:rFonts w:ascii="Segoe UI" w:hAnsi="Segoe UI" w:cs="Segoe UI"/>
          <w:sz w:val="24"/>
          <w:szCs w:val="24"/>
          <w:lang w:val="ka-GE"/>
        </w:rPr>
        <w:br/>
      </w:r>
      <w:r w:rsidR="002735F1" w:rsidRPr="002735F1">
        <w:rPr>
          <w:noProof/>
        </w:rPr>
        <w:drawing>
          <wp:inline distT="0" distB="0" distL="0" distR="0" wp14:anchorId="79FD730D" wp14:editId="0B33ACF7">
            <wp:extent cx="6152515" cy="434973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4349732"/>
                    </a:xfrm>
                    <a:prstGeom prst="rect">
                      <a:avLst/>
                    </a:prstGeom>
                    <a:noFill/>
                    <a:ln>
                      <a:noFill/>
                    </a:ln>
                  </pic:spPr>
                </pic:pic>
              </a:graphicData>
            </a:graphic>
          </wp:inline>
        </w:drawing>
      </w:r>
    </w:p>
    <w:p w14:paraId="37A12A5D" w14:textId="77777777" w:rsidR="00992580" w:rsidRDefault="00992580" w:rsidP="00266159">
      <w:pPr>
        <w:tabs>
          <w:tab w:val="left" w:pos="1380"/>
        </w:tabs>
        <w:jc w:val="both"/>
        <w:rPr>
          <w:rFonts w:ascii="Segoe UI" w:hAnsi="Segoe UI" w:cs="Segoe UI"/>
          <w:sz w:val="24"/>
          <w:szCs w:val="24"/>
          <w:lang w:val="ka-GE"/>
        </w:rPr>
      </w:pPr>
    </w:p>
    <w:p w14:paraId="3CE2FF67" w14:textId="77777777" w:rsidR="00992580" w:rsidRDefault="00992580" w:rsidP="00266159">
      <w:pPr>
        <w:tabs>
          <w:tab w:val="left" w:pos="1380"/>
        </w:tabs>
        <w:jc w:val="both"/>
        <w:rPr>
          <w:rFonts w:ascii="Segoe UI" w:hAnsi="Segoe UI" w:cs="Segoe UI"/>
          <w:sz w:val="24"/>
          <w:szCs w:val="24"/>
          <w:lang w:val="ka-GE"/>
        </w:rPr>
      </w:pPr>
    </w:p>
    <w:p w14:paraId="6B6CE3DD" w14:textId="77777777" w:rsidR="00992580" w:rsidRDefault="00992580" w:rsidP="00266159">
      <w:pPr>
        <w:tabs>
          <w:tab w:val="left" w:pos="1380"/>
        </w:tabs>
        <w:jc w:val="both"/>
        <w:rPr>
          <w:rFonts w:ascii="Segoe UI" w:hAnsi="Segoe UI" w:cs="Segoe UI"/>
          <w:sz w:val="24"/>
          <w:szCs w:val="24"/>
          <w:lang w:val="ka-GE"/>
        </w:rPr>
      </w:pPr>
    </w:p>
    <w:p w14:paraId="4B6E8022" w14:textId="77777777" w:rsidR="003017DB" w:rsidRDefault="003017DB" w:rsidP="00266159">
      <w:pPr>
        <w:tabs>
          <w:tab w:val="left" w:pos="1380"/>
        </w:tabs>
        <w:jc w:val="both"/>
        <w:rPr>
          <w:rFonts w:ascii="Segoe UI" w:hAnsi="Segoe UI" w:cs="Segoe UI"/>
          <w:sz w:val="24"/>
          <w:szCs w:val="24"/>
          <w:lang w:val="ka-GE"/>
        </w:rPr>
      </w:pPr>
    </w:p>
    <w:p w14:paraId="69367316" w14:textId="77777777" w:rsidR="003017DB" w:rsidRDefault="003017DB" w:rsidP="00266159">
      <w:pPr>
        <w:tabs>
          <w:tab w:val="left" w:pos="1380"/>
        </w:tabs>
        <w:jc w:val="both"/>
        <w:rPr>
          <w:rFonts w:ascii="Segoe UI" w:hAnsi="Segoe UI" w:cs="Segoe UI"/>
          <w:sz w:val="24"/>
          <w:szCs w:val="24"/>
          <w:lang w:val="ka-GE"/>
        </w:rPr>
      </w:pPr>
    </w:p>
    <w:p w14:paraId="68EA11EB" w14:textId="77777777" w:rsidR="003017DB" w:rsidRDefault="003017DB" w:rsidP="00266159">
      <w:pPr>
        <w:tabs>
          <w:tab w:val="left" w:pos="1380"/>
        </w:tabs>
        <w:jc w:val="both"/>
        <w:rPr>
          <w:rFonts w:ascii="Segoe UI" w:hAnsi="Segoe UI" w:cs="Segoe UI"/>
          <w:sz w:val="24"/>
          <w:szCs w:val="24"/>
          <w:lang w:val="ka-GE"/>
        </w:rPr>
      </w:pPr>
    </w:p>
    <w:p w14:paraId="76BE5908" w14:textId="77777777" w:rsidR="003017DB" w:rsidRDefault="003017DB" w:rsidP="00266159">
      <w:pPr>
        <w:tabs>
          <w:tab w:val="left" w:pos="1380"/>
        </w:tabs>
        <w:jc w:val="both"/>
        <w:rPr>
          <w:rFonts w:ascii="Segoe UI" w:hAnsi="Segoe UI" w:cs="Segoe UI"/>
          <w:sz w:val="24"/>
          <w:szCs w:val="24"/>
          <w:lang w:val="ka-GE"/>
        </w:rPr>
      </w:pPr>
    </w:p>
    <w:p w14:paraId="7F6A80FD" w14:textId="77777777" w:rsidR="003017DB" w:rsidRDefault="003017DB" w:rsidP="00266159">
      <w:pPr>
        <w:tabs>
          <w:tab w:val="left" w:pos="1380"/>
        </w:tabs>
        <w:jc w:val="both"/>
        <w:rPr>
          <w:rFonts w:ascii="Segoe UI" w:hAnsi="Segoe UI" w:cs="Segoe UI"/>
          <w:sz w:val="24"/>
          <w:szCs w:val="24"/>
          <w:lang w:val="ka-GE"/>
        </w:rPr>
      </w:pPr>
    </w:p>
    <w:p w14:paraId="33E35821" w14:textId="77777777" w:rsidR="00B0607D" w:rsidRPr="00F33870" w:rsidRDefault="00D400FC" w:rsidP="00F33870">
      <w:pPr>
        <w:pStyle w:val="ListParagraph"/>
        <w:numPr>
          <w:ilvl w:val="0"/>
          <w:numId w:val="15"/>
        </w:numPr>
        <w:tabs>
          <w:tab w:val="left" w:pos="1380"/>
        </w:tabs>
        <w:jc w:val="both"/>
        <w:rPr>
          <w:rFonts w:ascii="Segoe UI" w:hAnsi="Segoe UI" w:cs="Segoe UI"/>
          <w:sz w:val="24"/>
          <w:szCs w:val="24"/>
          <w:lang w:val="ka-GE"/>
        </w:rPr>
      </w:pPr>
      <w:r w:rsidRPr="00F33870">
        <w:rPr>
          <w:rFonts w:ascii="Segoe UI" w:hAnsi="Segoe UI" w:cs="Segoe UI"/>
          <w:sz w:val="24"/>
          <w:szCs w:val="24"/>
          <w:lang w:val="ka-GE"/>
        </w:rPr>
        <w:t>მაღალი ძაბვის სატენდერო პირობები:</w:t>
      </w:r>
    </w:p>
    <w:p w14:paraId="33B8CB52" w14:textId="77777777" w:rsidR="00D400FC" w:rsidRPr="002735F1" w:rsidRDefault="00D400FC" w:rsidP="00266159">
      <w:pPr>
        <w:tabs>
          <w:tab w:val="left" w:pos="1380"/>
        </w:tabs>
        <w:jc w:val="both"/>
        <w:rPr>
          <w:rFonts w:ascii="Segoe UI" w:hAnsi="Segoe UI" w:cs="Segoe UI"/>
          <w:sz w:val="24"/>
          <w:szCs w:val="24"/>
        </w:rPr>
      </w:pPr>
    </w:p>
    <w:p w14:paraId="535CE0C1" w14:textId="77777777" w:rsidR="0012321C" w:rsidRDefault="002735F1" w:rsidP="00266159">
      <w:pPr>
        <w:tabs>
          <w:tab w:val="left" w:pos="1380"/>
        </w:tabs>
        <w:jc w:val="both"/>
        <w:rPr>
          <w:rFonts w:ascii="Segoe UI" w:hAnsi="Segoe UI" w:cs="Segoe UI"/>
          <w:sz w:val="24"/>
          <w:szCs w:val="24"/>
          <w:lang w:val="ka-GE"/>
        </w:rPr>
      </w:pPr>
      <w:r w:rsidRPr="002735F1">
        <w:rPr>
          <w:noProof/>
        </w:rPr>
        <w:drawing>
          <wp:inline distT="0" distB="0" distL="0" distR="0" wp14:anchorId="587F414B" wp14:editId="24F8B19D">
            <wp:extent cx="6152515" cy="4190382"/>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15" cy="4190382"/>
                    </a:xfrm>
                    <a:prstGeom prst="rect">
                      <a:avLst/>
                    </a:prstGeom>
                    <a:noFill/>
                    <a:ln>
                      <a:noFill/>
                    </a:ln>
                  </pic:spPr>
                </pic:pic>
              </a:graphicData>
            </a:graphic>
          </wp:inline>
        </w:drawing>
      </w:r>
    </w:p>
    <w:p w14:paraId="2D272F65" w14:textId="77777777" w:rsidR="00EF1AED" w:rsidRDefault="00EF1AED" w:rsidP="00266159">
      <w:pPr>
        <w:tabs>
          <w:tab w:val="left" w:pos="1380"/>
        </w:tabs>
        <w:jc w:val="both"/>
        <w:rPr>
          <w:rFonts w:ascii="Segoe UI" w:hAnsi="Segoe UI" w:cs="Segoe UI"/>
          <w:sz w:val="24"/>
          <w:szCs w:val="24"/>
          <w:lang w:val="ka-GE"/>
        </w:rPr>
      </w:pPr>
    </w:p>
    <w:p w14:paraId="53520304" w14:textId="77777777" w:rsidR="003C4A7C" w:rsidRDefault="003C4A7C" w:rsidP="00266159">
      <w:pPr>
        <w:tabs>
          <w:tab w:val="left" w:pos="1380"/>
        </w:tabs>
        <w:jc w:val="both"/>
        <w:rPr>
          <w:rFonts w:ascii="Segoe UI" w:hAnsi="Segoe UI" w:cs="Segoe UI"/>
          <w:sz w:val="24"/>
          <w:szCs w:val="24"/>
          <w:lang w:val="ka-GE"/>
        </w:rPr>
      </w:pPr>
    </w:p>
    <w:p w14:paraId="0C4A9BAE" w14:textId="77777777" w:rsidR="003C4A7C" w:rsidRDefault="003C4A7C" w:rsidP="00266159">
      <w:pPr>
        <w:tabs>
          <w:tab w:val="left" w:pos="1380"/>
        </w:tabs>
        <w:jc w:val="both"/>
        <w:rPr>
          <w:rFonts w:ascii="Segoe UI" w:hAnsi="Segoe UI" w:cs="Segoe UI"/>
          <w:sz w:val="24"/>
          <w:szCs w:val="24"/>
          <w:lang w:val="ka-GE"/>
        </w:rPr>
      </w:pPr>
    </w:p>
    <w:p w14:paraId="254312EB" w14:textId="77777777" w:rsidR="003C4A7C" w:rsidRDefault="003C4A7C" w:rsidP="00266159">
      <w:pPr>
        <w:tabs>
          <w:tab w:val="left" w:pos="1380"/>
        </w:tabs>
        <w:jc w:val="both"/>
        <w:rPr>
          <w:rFonts w:ascii="Segoe UI" w:hAnsi="Segoe UI" w:cs="Segoe UI"/>
          <w:sz w:val="24"/>
          <w:szCs w:val="24"/>
          <w:lang w:val="ka-GE"/>
        </w:rPr>
      </w:pPr>
    </w:p>
    <w:p w14:paraId="4B9A41C6" w14:textId="706AB664" w:rsidR="00A54A82" w:rsidRPr="00365FE0" w:rsidRDefault="00A54A82" w:rsidP="00266159">
      <w:pPr>
        <w:tabs>
          <w:tab w:val="left" w:pos="1380"/>
        </w:tabs>
        <w:jc w:val="both"/>
        <w:rPr>
          <w:rFonts w:ascii="Segoe UI" w:hAnsi="Segoe UI" w:cs="Segoe UI"/>
          <w:sz w:val="24"/>
          <w:szCs w:val="24"/>
        </w:rPr>
      </w:pPr>
    </w:p>
    <w:sectPr w:rsidR="00A54A82" w:rsidRPr="00365FE0" w:rsidSect="00C71C32">
      <w:footerReference w:type="default" r:id="rId11"/>
      <w:headerReference w:type="first" r:id="rId12"/>
      <w:pgSz w:w="12240" w:h="15840"/>
      <w:pgMar w:top="1134" w:right="850" w:bottom="990"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D0FBB" w14:textId="77777777" w:rsidR="00C1211B" w:rsidRDefault="00C1211B" w:rsidP="00F96CCD">
      <w:pPr>
        <w:spacing w:after="0" w:line="240" w:lineRule="auto"/>
      </w:pPr>
      <w:r>
        <w:separator/>
      </w:r>
    </w:p>
  </w:endnote>
  <w:endnote w:type="continuationSeparator" w:id="0">
    <w:p w14:paraId="5E911C17" w14:textId="77777777" w:rsidR="00C1211B" w:rsidRDefault="00C1211B" w:rsidP="00F9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83420"/>
      <w:docPartObj>
        <w:docPartGallery w:val="Page Numbers (Bottom of Page)"/>
        <w:docPartUnique/>
      </w:docPartObj>
    </w:sdtPr>
    <w:sdtEndPr>
      <w:rPr>
        <w:noProof/>
      </w:rPr>
    </w:sdtEndPr>
    <w:sdtContent>
      <w:p w14:paraId="7BB65DF0" w14:textId="61132F42" w:rsidR="004E3CC4" w:rsidRDefault="004E3CC4">
        <w:pPr>
          <w:pStyle w:val="Footer"/>
        </w:pPr>
        <w:r>
          <w:fldChar w:fldCharType="begin"/>
        </w:r>
        <w:r>
          <w:instrText xml:space="preserve"> PAGE   \* MERGEFORMAT </w:instrText>
        </w:r>
        <w:r>
          <w:fldChar w:fldCharType="separate"/>
        </w:r>
        <w:r w:rsidR="009B4DD5">
          <w:rPr>
            <w:noProof/>
          </w:rPr>
          <w:t>10</w:t>
        </w:r>
        <w:r>
          <w:rPr>
            <w:noProof/>
          </w:rPr>
          <w:fldChar w:fldCharType="end"/>
        </w:r>
      </w:p>
    </w:sdtContent>
  </w:sdt>
  <w:p w14:paraId="1E3EB0BB" w14:textId="77777777" w:rsidR="004E3CC4" w:rsidRDefault="004E3C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40FB" w14:textId="77777777" w:rsidR="00C1211B" w:rsidRDefault="00C1211B" w:rsidP="00F96CCD">
      <w:pPr>
        <w:spacing w:after="0" w:line="240" w:lineRule="auto"/>
      </w:pPr>
      <w:r>
        <w:separator/>
      </w:r>
    </w:p>
  </w:footnote>
  <w:footnote w:type="continuationSeparator" w:id="0">
    <w:p w14:paraId="2D989235" w14:textId="77777777" w:rsidR="00C1211B" w:rsidRDefault="00C1211B" w:rsidP="00F9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169F" w14:textId="70C72E4A" w:rsidR="00707335" w:rsidRPr="00707335" w:rsidRDefault="00707335">
    <w:pPr>
      <w:pStyle w:val="Header"/>
      <w:rPr>
        <w:rFonts w:ascii="Sylfaen" w:hAnsi="Sylfaen"/>
        <w:lang w:val="ka-GE"/>
      </w:rPr>
    </w:pPr>
    <w:r>
      <w:rPr>
        <w:rFonts w:ascii="Sylfaen" w:hAnsi="Sylfaen"/>
        <w:lang w:val="ka-GE"/>
      </w:rPr>
      <w:t>დანართი N1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A39"/>
    <w:multiLevelType w:val="hybridMultilevel"/>
    <w:tmpl w:val="488C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2E21"/>
    <w:multiLevelType w:val="hybridMultilevel"/>
    <w:tmpl w:val="7D04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328D"/>
    <w:multiLevelType w:val="hybridMultilevel"/>
    <w:tmpl w:val="35A43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821"/>
    <w:multiLevelType w:val="hybridMultilevel"/>
    <w:tmpl w:val="F4228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C2DB6"/>
    <w:multiLevelType w:val="hybridMultilevel"/>
    <w:tmpl w:val="A6105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63550"/>
    <w:multiLevelType w:val="hybridMultilevel"/>
    <w:tmpl w:val="380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A00FF"/>
    <w:multiLevelType w:val="hybridMultilevel"/>
    <w:tmpl w:val="AC64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354A2"/>
    <w:multiLevelType w:val="hybridMultilevel"/>
    <w:tmpl w:val="46AEC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754B0"/>
    <w:multiLevelType w:val="hybridMultilevel"/>
    <w:tmpl w:val="4270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C29223D"/>
    <w:multiLevelType w:val="hybridMultilevel"/>
    <w:tmpl w:val="BD14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B2A8D"/>
    <w:multiLevelType w:val="multilevel"/>
    <w:tmpl w:val="486E329A"/>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egoe UI" w:hAnsi="Segoe UI" w:cs="Segoe UI" w:hint="default"/>
        <w:b/>
        <w:sz w:val="24"/>
        <w:szCs w:val="24"/>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1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3" w15:restartNumberingAfterBreak="0">
    <w:nsid w:val="76C47F23"/>
    <w:multiLevelType w:val="hybridMultilevel"/>
    <w:tmpl w:val="812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B64C5"/>
    <w:multiLevelType w:val="hybridMultilevel"/>
    <w:tmpl w:val="3C74A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8"/>
  </w:num>
  <w:num w:numId="5">
    <w:abstractNumId w:val="0"/>
  </w:num>
  <w:num w:numId="6">
    <w:abstractNumId w:val="5"/>
  </w:num>
  <w:num w:numId="7">
    <w:abstractNumId w:val="2"/>
  </w:num>
  <w:num w:numId="8">
    <w:abstractNumId w:val="10"/>
  </w:num>
  <w:num w:numId="9">
    <w:abstractNumId w:val="3"/>
  </w:num>
  <w:num w:numId="10">
    <w:abstractNumId w:val="6"/>
  </w:num>
  <w:num w:numId="11">
    <w:abstractNumId w:val="14"/>
  </w:num>
  <w:num w:numId="12">
    <w:abstractNumId w:val="12"/>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B9"/>
    <w:rsid w:val="0000730E"/>
    <w:rsid w:val="000410AF"/>
    <w:rsid w:val="00061F04"/>
    <w:rsid w:val="00090D22"/>
    <w:rsid w:val="00092109"/>
    <w:rsid w:val="000A5DD4"/>
    <w:rsid w:val="000B6B7D"/>
    <w:rsid w:val="000C089E"/>
    <w:rsid w:val="000C52A5"/>
    <w:rsid w:val="000C702D"/>
    <w:rsid w:val="000C79FC"/>
    <w:rsid w:val="000D2D5F"/>
    <w:rsid w:val="000E78C2"/>
    <w:rsid w:val="00100FA0"/>
    <w:rsid w:val="00114A31"/>
    <w:rsid w:val="0012321C"/>
    <w:rsid w:val="001439C6"/>
    <w:rsid w:val="00156FA8"/>
    <w:rsid w:val="00167614"/>
    <w:rsid w:val="00190E05"/>
    <w:rsid w:val="001A1536"/>
    <w:rsid w:val="001A3493"/>
    <w:rsid w:val="001A559E"/>
    <w:rsid w:val="001B1BDF"/>
    <w:rsid w:val="001C5463"/>
    <w:rsid w:val="001D62FF"/>
    <w:rsid w:val="002515BA"/>
    <w:rsid w:val="00260EBA"/>
    <w:rsid w:val="00266159"/>
    <w:rsid w:val="002735F1"/>
    <w:rsid w:val="002804B7"/>
    <w:rsid w:val="00286EC7"/>
    <w:rsid w:val="002A3F8F"/>
    <w:rsid w:val="002B7601"/>
    <w:rsid w:val="002E4D8E"/>
    <w:rsid w:val="002F0759"/>
    <w:rsid w:val="003017DB"/>
    <w:rsid w:val="00312FAE"/>
    <w:rsid w:val="0033633F"/>
    <w:rsid w:val="00365A5C"/>
    <w:rsid w:val="00365FE0"/>
    <w:rsid w:val="00366F8D"/>
    <w:rsid w:val="00382352"/>
    <w:rsid w:val="003C4A7C"/>
    <w:rsid w:val="003E19B6"/>
    <w:rsid w:val="003F196A"/>
    <w:rsid w:val="004017BA"/>
    <w:rsid w:val="00404842"/>
    <w:rsid w:val="00410F1B"/>
    <w:rsid w:val="00417A8F"/>
    <w:rsid w:val="00435D8E"/>
    <w:rsid w:val="00451A11"/>
    <w:rsid w:val="0046333F"/>
    <w:rsid w:val="00463ADC"/>
    <w:rsid w:val="004A18A9"/>
    <w:rsid w:val="004B024D"/>
    <w:rsid w:val="004C1FE0"/>
    <w:rsid w:val="004D5C12"/>
    <w:rsid w:val="004D7617"/>
    <w:rsid w:val="004E2647"/>
    <w:rsid w:val="004E3CC4"/>
    <w:rsid w:val="004F5603"/>
    <w:rsid w:val="004F687B"/>
    <w:rsid w:val="005441F2"/>
    <w:rsid w:val="00556938"/>
    <w:rsid w:val="00595557"/>
    <w:rsid w:val="00596E37"/>
    <w:rsid w:val="005A4BB5"/>
    <w:rsid w:val="005B5BDD"/>
    <w:rsid w:val="005C5B6C"/>
    <w:rsid w:val="005E449C"/>
    <w:rsid w:val="005F3236"/>
    <w:rsid w:val="00615B6A"/>
    <w:rsid w:val="00641ABF"/>
    <w:rsid w:val="00641F10"/>
    <w:rsid w:val="0064246E"/>
    <w:rsid w:val="0066485F"/>
    <w:rsid w:val="00664BB1"/>
    <w:rsid w:val="00664F1F"/>
    <w:rsid w:val="00671B17"/>
    <w:rsid w:val="00690536"/>
    <w:rsid w:val="006B2163"/>
    <w:rsid w:val="006C5D17"/>
    <w:rsid w:val="006C751B"/>
    <w:rsid w:val="006F4B18"/>
    <w:rsid w:val="007021A0"/>
    <w:rsid w:val="007044BA"/>
    <w:rsid w:val="00707335"/>
    <w:rsid w:val="00714B9F"/>
    <w:rsid w:val="00760C76"/>
    <w:rsid w:val="00767626"/>
    <w:rsid w:val="00792F71"/>
    <w:rsid w:val="00794DF7"/>
    <w:rsid w:val="007A1CD7"/>
    <w:rsid w:val="007A463D"/>
    <w:rsid w:val="007B2CD2"/>
    <w:rsid w:val="007D4C97"/>
    <w:rsid w:val="007F52E2"/>
    <w:rsid w:val="008059B7"/>
    <w:rsid w:val="00826667"/>
    <w:rsid w:val="0084228C"/>
    <w:rsid w:val="00865DC0"/>
    <w:rsid w:val="00866F8C"/>
    <w:rsid w:val="008704B9"/>
    <w:rsid w:val="00884CA6"/>
    <w:rsid w:val="00884DA3"/>
    <w:rsid w:val="008C45B7"/>
    <w:rsid w:val="008D5191"/>
    <w:rsid w:val="00914E44"/>
    <w:rsid w:val="00950519"/>
    <w:rsid w:val="00962BE8"/>
    <w:rsid w:val="00992580"/>
    <w:rsid w:val="009A5A91"/>
    <w:rsid w:val="009B4DD5"/>
    <w:rsid w:val="009B7A24"/>
    <w:rsid w:val="009C5DBF"/>
    <w:rsid w:val="009C7768"/>
    <w:rsid w:val="009D5D04"/>
    <w:rsid w:val="009E67BC"/>
    <w:rsid w:val="009F5ED2"/>
    <w:rsid w:val="00A254DB"/>
    <w:rsid w:val="00A3557B"/>
    <w:rsid w:val="00A3623F"/>
    <w:rsid w:val="00A54A82"/>
    <w:rsid w:val="00A61138"/>
    <w:rsid w:val="00A84ACB"/>
    <w:rsid w:val="00AA5CC5"/>
    <w:rsid w:val="00AC1388"/>
    <w:rsid w:val="00AD03A4"/>
    <w:rsid w:val="00AF0371"/>
    <w:rsid w:val="00B0607D"/>
    <w:rsid w:val="00B07675"/>
    <w:rsid w:val="00B12E98"/>
    <w:rsid w:val="00B205AC"/>
    <w:rsid w:val="00B237C7"/>
    <w:rsid w:val="00B43FB3"/>
    <w:rsid w:val="00B4739A"/>
    <w:rsid w:val="00B67362"/>
    <w:rsid w:val="00B7396E"/>
    <w:rsid w:val="00B84750"/>
    <w:rsid w:val="00BC3B77"/>
    <w:rsid w:val="00BC62F2"/>
    <w:rsid w:val="00BD3855"/>
    <w:rsid w:val="00BE3466"/>
    <w:rsid w:val="00BE73F7"/>
    <w:rsid w:val="00C1211B"/>
    <w:rsid w:val="00C16700"/>
    <w:rsid w:val="00C17D16"/>
    <w:rsid w:val="00C349EF"/>
    <w:rsid w:val="00C3539A"/>
    <w:rsid w:val="00C36038"/>
    <w:rsid w:val="00C424B2"/>
    <w:rsid w:val="00C53A3A"/>
    <w:rsid w:val="00C71C32"/>
    <w:rsid w:val="00C736E1"/>
    <w:rsid w:val="00C83060"/>
    <w:rsid w:val="00C96817"/>
    <w:rsid w:val="00CC5AF4"/>
    <w:rsid w:val="00CE101F"/>
    <w:rsid w:val="00CE2461"/>
    <w:rsid w:val="00D121DE"/>
    <w:rsid w:val="00D400FC"/>
    <w:rsid w:val="00D41B6A"/>
    <w:rsid w:val="00D50999"/>
    <w:rsid w:val="00DB22F8"/>
    <w:rsid w:val="00DC01CF"/>
    <w:rsid w:val="00DE32AA"/>
    <w:rsid w:val="00DF39C4"/>
    <w:rsid w:val="00E43A1A"/>
    <w:rsid w:val="00E51907"/>
    <w:rsid w:val="00E52419"/>
    <w:rsid w:val="00E64A97"/>
    <w:rsid w:val="00E66F35"/>
    <w:rsid w:val="00E746BE"/>
    <w:rsid w:val="00E77369"/>
    <w:rsid w:val="00E840FE"/>
    <w:rsid w:val="00E90C95"/>
    <w:rsid w:val="00EA6760"/>
    <w:rsid w:val="00EC1986"/>
    <w:rsid w:val="00ED477C"/>
    <w:rsid w:val="00EE15F5"/>
    <w:rsid w:val="00EF1464"/>
    <w:rsid w:val="00EF1AED"/>
    <w:rsid w:val="00F24842"/>
    <w:rsid w:val="00F33870"/>
    <w:rsid w:val="00F4350A"/>
    <w:rsid w:val="00F96CCD"/>
    <w:rsid w:val="00F96ED6"/>
    <w:rsid w:val="00FB2468"/>
    <w:rsid w:val="00FC129D"/>
    <w:rsid w:val="00FD09DC"/>
    <w:rsid w:val="00FF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E16B"/>
  <w15:chartTrackingRefBased/>
  <w15:docId w15:val="{56276C7D-0566-40B4-9D1D-DC143A2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76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76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B76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B76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6BE"/>
    <w:pPr>
      <w:ind w:left="720"/>
      <w:contextualSpacing/>
    </w:pPr>
  </w:style>
  <w:style w:type="table" w:styleId="TableGrid">
    <w:name w:val="Table Grid"/>
    <w:basedOn w:val="TableNormal"/>
    <w:uiPriority w:val="39"/>
    <w:rsid w:val="0076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61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6159"/>
    <w:pPr>
      <w:outlineLvl w:val="9"/>
    </w:pPr>
  </w:style>
  <w:style w:type="paragraph" w:styleId="NoSpacing">
    <w:name w:val="No Spacing"/>
    <w:link w:val="NoSpacingChar"/>
    <w:uiPriority w:val="1"/>
    <w:qFormat/>
    <w:rsid w:val="00382352"/>
    <w:pPr>
      <w:spacing w:after="0" w:line="240" w:lineRule="auto"/>
    </w:pPr>
    <w:rPr>
      <w:rFonts w:eastAsiaTheme="minorEastAsia"/>
    </w:rPr>
  </w:style>
  <w:style w:type="character" w:customStyle="1" w:styleId="NoSpacingChar">
    <w:name w:val="No Spacing Char"/>
    <w:basedOn w:val="DefaultParagraphFont"/>
    <w:link w:val="NoSpacing"/>
    <w:uiPriority w:val="1"/>
    <w:rsid w:val="00382352"/>
    <w:rPr>
      <w:rFonts w:eastAsiaTheme="minorEastAsia"/>
    </w:rPr>
  </w:style>
  <w:style w:type="paragraph" w:styleId="Title">
    <w:name w:val="Title"/>
    <w:basedOn w:val="Normal"/>
    <w:next w:val="Normal"/>
    <w:link w:val="TitleChar"/>
    <w:uiPriority w:val="10"/>
    <w:qFormat/>
    <w:rsid w:val="00C71C32"/>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C71C32"/>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71C32"/>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C71C32"/>
    <w:rPr>
      <w:rFonts w:eastAsiaTheme="minorEastAsia" w:cs="Times New Roman"/>
      <w:color w:val="5A5A5A" w:themeColor="text1" w:themeTint="A5"/>
      <w:spacing w:val="15"/>
    </w:rPr>
  </w:style>
  <w:style w:type="paragraph" w:styleId="Header">
    <w:name w:val="header"/>
    <w:basedOn w:val="Normal"/>
    <w:link w:val="HeaderChar"/>
    <w:uiPriority w:val="99"/>
    <w:unhideWhenUsed/>
    <w:rsid w:val="00F9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CCD"/>
  </w:style>
  <w:style w:type="paragraph" w:styleId="Footer">
    <w:name w:val="footer"/>
    <w:basedOn w:val="Normal"/>
    <w:link w:val="FooterChar"/>
    <w:uiPriority w:val="99"/>
    <w:unhideWhenUsed/>
    <w:rsid w:val="00F9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CD"/>
  </w:style>
  <w:style w:type="character" w:styleId="Hyperlink">
    <w:name w:val="Hyperlink"/>
    <w:basedOn w:val="DefaultParagraphFont"/>
    <w:uiPriority w:val="99"/>
    <w:unhideWhenUsed/>
    <w:rsid w:val="002804B7"/>
    <w:rPr>
      <w:color w:val="0563C1" w:themeColor="hyperlink"/>
      <w:u w:val="single"/>
    </w:rPr>
  </w:style>
  <w:style w:type="character" w:styleId="FollowedHyperlink">
    <w:name w:val="FollowedHyperlink"/>
    <w:basedOn w:val="DefaultParagraphFont"/>
    <w:uiPriority w:val="99"/>
    <w:semiHidden/>
    <w:unhideWhenUsed/>
    <w:rsid w:val="002804B7"/>
    <w:rPr>
      <w:color w:val="954F72" w:themeColor="followedHyperlink"/>
      <w:u w:val="single"/>
    </w:rPr>
  </w:style>
  <w:style w:type="character" w:customStyle="1" w:styleId="Heading2Char">
    <w:name w:val="Heading 2 Char"/>
    <w:basedOn w:val="DefaultParagraphFont"/>
    <w:link w:val="Heading2"/>
    <w:uiPriority w:val="9"/>
    <w:rsid w:val="002B76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76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76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B76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B7601"/>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2B7601"/>
    <w:pPr>
      <w:spacing w:after="100"/>
    </w:pPr>
  </w:style>
  <w:style w:type="paragraph" w:styleId="TOC2">
    <w:name w:val="toc 2"/>
    <w:basedOn w:val="Normal"/>
    <w:next w:val="Normal"/>
    <w:autoRedefine/>
    <w:uiPriority w:val="39"/>
    <w:unhideWhenUsed/>
    <w:rsid w:val="002B7601"/>
    <w:pPr>
      <w:spacing w:after="100"/>
      <w:ind w:left="220"/>
    </w:pPr>
  </w:style>
  <w:style w:type="paragraph" w:styleId="TOC3">
    <w:name w:val="toc 3"/>
    <w:basedOn w:val="Normal"/>
    <w:next w:val="Normal"/>
    <w:autoRedefine/>
    <w:uiPriority w:val="39"/>
    <w:unhideWhenUsed/>
    <w:rsid w:val="002B7601"/>
    <w:pPr>
      <w:spacing w:after="100"/>
      <w:ind w:left="440"/>
    </w:pPr>
  </w:style>
  <w:style w:type="paragraph" w:styleId="CommentText">
    <w:name w:val="annotation text"/>
    <w:basedOn w:val="Normal"/>
    <w:link w:val="CommentTextChar"/>
    <w:uiPriority w:val="99"/>
    <w:semiHidden/>
    <w:unhideWhenUsed/>
    <w:rsid w:val="003017DB"/>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017DB"/>
    <w:rPr>
      <w:rFonts w:ascii="Calibri" w:eastAsia="Times New Roman" w:hAnsi="Calibri" w:cs="Times New Roman"/>
      <w:sz w:val="20"/>
      <w:szCs w:val="20"/>
    </w:rPr>
  </w:style>
  <w:style w:type="character" w:customStyle="1" w:styleId="ListParagraphChar">
    <w:name w:val="List Paragraph Char"/>
    <w:link w:val="ListParagraph"/>
    <w:uiPriority w:val="34"/>
    <w:locked/>
    <w:rsid w:val="003017DB"/>
  </w:style>
  <w:style w:type="character" w:styleId="CommentReference">
    <w:name w:val="annotation reference"/>
    <w:basedOn w:val="DefaultParagraphFont"/>
    <w:uiPriority w:val="99"/>
    <w:semiHidden/>
    <w:unhideWhenUsed/>
    <w:rsid w:val="00D121DE"/>
    <w:rPr>
      <w:sz w:val="16"/>
      <w:szCs w:val="16"/>
    </w:rPr>
  </w:style>
  <w:style w:type="paragraph" w:styleId="CommentSubject">
    <w:name w:val="annotation subject"/>
    <w:basedOn w:val="CommentText"/>
    <w:next w:val="CommentText"/>
    <w:link w:val="CommentSubjectChar"/>
    <w:uiPriority w:val="99"/>
    <w:semiHidden/>
    <w:unhideWhenUsed/>
    <w:rsid w:val="00D121D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21D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12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41171">
      <w:bodyDiv w:val="1"/>
      <w:marLeft w:val="0"/>
      <w:marRight w:val="0"/>
      <w:marTop w:val="0"/>
      <w:marBottom w:val="0"/>
      <w:divBdr>
        <w:top w:val="none" w:sz="0" w:space="0" w:color="auto"/>
        <w:left w:val="none" w:sz="0" w:space="0" w:color="auto"/>
        <w:bottom w:val="none" w:sz="0" w:space="0" w:color="auto"/>
        <w:right w:val="none" w:sz="0" w:space="0" w:color="auto"/>
      </w:divBdr>
    </w:div>
    <w:div w:id="480731951">
      <w:bodyDiv w:val="1"/>
      <w:marLeft w:val="0"/>
      <w:marRight w:val="0"/>
      <w:marTop w:val="0"/>
      <w:marBottom w:val="0"/>
      <w:divBdr>
        <w:top w:val="none" w:sz="0" w:space="0" w:color="auto"/>
        <w:left w:val="none" w:sz="0" w:space="0" w:color="auto"/>
        <w:bottom w:val="none" w:sz="0" w:space="0" w:color="auto"/>
        <w:right w:val="none" w:sz="0" w:space="0" w:color="auto"/>
      </w:divBdr>
    </w:div>
    <w:div w:id="766997174">
      <w:bodyDiv w:val="1"/>
      <w:marLeft w:val="0"/>
      <w:marRight w:val="0"/>
      <w:marTop w:val="0"/>
      <w:marBottom w:val="0"/>
      <w:divBdr>
        <w:top w:val="none" w:sz="0" w:space="0" w:color="auto"/>
        <w:left w:val="none" w:sz="0" w:space="0" w:color="auto"/>
        <w:bottom w:val="none" w:sz="0" w:space="0" w:color="auto"/>
        <w:right w:val="none" w:sz="0" w:space="0" w:color="auto"/>
      </w:divBdr>
    </w:div>
    <w:div w:id="985165865">
      <w:bodyDiv w:val="1"/>
      <w:marLeft w:val="0"/>
      <w:marRight w:val="0"/>
      <w:marTop w:val="0"/>
      <w:marBottom w:val="0"/>
      <w:divBdr>
        <w:top w:val="none" w:sz="0" w:space="0" w:color="auto"/>
        <w:left w:val="none" w:sz="0" w:space="0" w:color="auto"/>
        <w:bottom w:val="none" w:sz="0" w:space="0" w:color="auto"/>
        <w:right w:val="none" w:sz="0" w:space="0" w:color="auto"/>
      </w:divBdr>
    </w:div>
    <w:div w:id="1516336638">
      <w:bodyDiv w:val="1"/>
      <w:marLeft w:val="0"/>
      <w:marRight w:val="0"/>
      <w:marTop w:val="0"/>
      <w:marBottom w:val="0"/>
      <w:divBdr>
        <w:top w:val="none" w:sz="0" w:space="0" w:color="auto"/>
        <w:left w:val="none" w:sz="0" w:space="0" w:color="auto"/>
        <w:bottom w:val="none" w:sz="0" w:space="0" w:color="auto"/>
        <w:right w:val="none" w:sz="0" w:space="0" w:color="auto"/>
      </w:divBdr>
    </w:div>
    <w:div w:id="15203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E64A-168F-4F46-A786-A267F474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7506</TotalTime>
  <Pages>11</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ჯორჯიან უოთერ ენდ ფაუერი - GWP
ბახტრიონის სატუმბო სადგურის მოდერნიზაციის 
ტექნიკურ-ეკონომიკური დასაბუთება</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ჯორჯიან უოთერ ენდ ფაუერი - GWP
ბახტრიონის სატუმბო სადგურის მოდერნიზაციის 
ტექნიკურ-ეკონომიკური დასაბუთება</dc:title>
  <dc:subject/>
  <dc:creator>შპს ჯორჯიან უოთერ ენდ ფაუერი</dc:creator>
  <cp:keywords/>
  <dc:description/>
  <cp:lastModifiedBy>Tekla Murvanidze</cp:lastModifiedBy>
  <cp:revision>28</cp:revision>
  <dcterms:created xsi:type="dcterms:W3CDTF">2019-12-10T10:18:00Z</dcterms:created>
  <dcterms:modified xsi:type="dcterms:W3CDTF">2020-03-09T09:55:00Z</dcterms:modified>
</cp:coreProperties>
</file>